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E7C" w:rsidRDefault="00D20E7C" w:rsidP="00D20E7C">
      <w:pPr>
        <w:spacing w:line="480" w:lineRule="auto"/>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020343" w:rsidRDefault="00020343" w:rsidP="00020343">
      <w:pPr>
        <w:ind w:firstLine="720"/>
        <w:jc w:val="center"/>
        <w:rPr>
          <w:rFonts w:ascii="Times New Roman" w:hAnsi="Times New Roman" w:cs="Times New Roman"/>
          <w:sz w:val="32"/>
          <w:szCs w:val="32"/>
        </w:rPr>
      </w:pPr>
      <w:r>
        <w:rPr>
          <w:rFonts w:ascii="Times New Roman" w:hAnsi="Times New Roman" w:cs="Times New Roman"/>
          <w:sz w:val="32"/>
          <w:szCs w:val="32"/>
        </w:rPr>
        <w:t xml:space="preserve">The </w:t>
      </w:r>
      <w:r w:rsidR="00407609">
        <w:rPr>
          <w:rFonts w:ascii="Times New Roman" w:hAnsi="Times New Roman" w:cs="Times New Roman"/>
          <w:sz w:val="32"/>
          <w:szCs w:val="32"/>
        </w:rPr>
        <w:t>I</w:t>
      </w:r>
      <w:bookmarkStart w:id="0" w:name="_GoBack"/>
      <w:bookmarkEnd w:id="0"/>
      <w:r>
        <w:rPr>
          <w:rFonts w:ascii="Times New Roman" w:hAnsi="Times New Roman" w:cs="Times New Roman"/>
          <w:sz w:val="32"/>
          <w:szCs w:val="32"/>
        </w:rPr>
        <w:t xml:space="preserve">ngenuity of Robert Frost: </w:t>
      </w:r>
    </w:p>
    <w:p w:rsidR="00D20E7C" w:rsidRDefault="00D20E7C" w:rsidP="00020343">
      <w:pPr>
        <w:ind w:firstLine="720"/>
        <w:jc w:val="center"/>
        <w:rPr>
          <w:rFonts w:ascii="Times New Roman" w:hAnsi="Times New Roman" w:cs="Times New Roman"/>
          <w:sz w:val="32"/>
          <w:szCs w:val="32"/>
        </w:rPr>
      </w:pPr>
      <w:r>
        <w:rPr>
          <w:rFonts w:ascii="Times New Roman" w:hAnsi="Times New Roman" w:cs="Times New Roman"/>
          <w:sz w:val="32"/>
          <w:szCs w:val="32"/>
        </w:rPr>
        <w:t>“Stopping by Woods on a Snowy Evening”</w:t>
      </w:r>
    </w:p>
    <w:p w:rsidR="00020343" w:rsidRDefault="00020343" w:rsidP="00020343">
      <w:pPr>
        <w:ind w:firstLine="720"/>
        <w:jc w:val="center"/>
        <w:rPr>
          <w:rFonts w:ascii="Times New Roman" w:hAnsi="Times New Roman" w:cs="Times New Roman"/>
          <w:sz w:val="32"/>
          <w:szCs w:val="32"/>
        </w:rPr>
      </w:pPr>
    </w:p>
    <w:p w:rsidR="00020343" w:rsidRDefault="00020343" w:rsidP="00020343">
      <w:pPr>
        <w:ind w:firstLine="720"/>
        <w:jc w:val="center"/>
        <w:rPr>
          <w:rFonts w:ascii="Times New Roman" w:hAnsi="Times New Roman" w:cs="Times New Roman"/>
          <w:sz w:val="32"/>
          <w:szCs w:val="32"/>
        </w:rPr>
      </w:pPr>
    </w:p>
    <w:p w:rsidR="00020343" w:rsidRDefault="00020343" w:rsidP="00020343">
      <w:pPr>
        <w:ind w:firstLine="720"/>
        <w:jc w:val="center"/>
        <w:rPr>
          <w:rFonts w:ascii="Times New Roman" w:hAnsi="Times New Roman" w:cs="Times New Roman"/>
          <w:sz w:val="32"/>
          <w:szCs w:val="32"/>
        </w:rPr>
      </w:pPr>
    </w:p>
    <w:p w:rsidR="00020343" w:rsidRDefault="00020343" w:rsidP="00020343">
      <w:pPr>
        <w:ind w:firstLine="720"/>
        <w:jc w:val="center"/>
        <w:rPr>
          <w:rFonts w:ascii="Times New Roman" w:hAnsi="Times New Roman" w:cs="Times New Roman"/>
        </w:rPr>
      </w:pPr>
      <w:r>
        <w:rPr>
          <w:rFonts w:ascii="Times New Roman" w:hAnsi="Times New Roman" w:cs="Times New Roman"/>
        </w:rPr>
        <w:t>Gena Pickett</w:t>
      </w:r>
    </w:p>
    <w:p w:rsidR="00020343" w:rsidRDefault="00020343" w:rsidP="00020343">
      <w:pPr>
        <w:ind w:firstLine="720"/>
        <w:jc w:val="center"/>
        <w:rPr>
          <w:rFonts w:ascii="Times New Roman" w:hAnsi="Times New Roman" w:cs="Times New Roman"/>
        </w:rPr>
      </w:pPr>
      <w:r>
        <w:rPr>
          <w:rFonts w:ascii="Times New Roman" w:hAnsi="Times New Roman" w:cs="Times New Roman"/>
        </w:rPr>
        <w:t>ENGL105 Summer session II</w:t>
      </w:r>
    </w:p>
    <w:p w:rsidR="00020343" w:rsidRDefault="00020343" w:rsidP="00020343">
      <w:pPr>
        <w:ind w:firstLine="720"/>
        <w:jc w:val="center"/>
        <w:rPr>
          <w:rFonts w:ascii="Times New Roman" w:hAnsi="Times New Roman" w:cs="Times New Roman"/>
        </w:rPr>
      </w:pPr>
      <w:r>
        <w:rPr>
          <w:rFonts w:ascii="Times New Roman" w:hAnsi="Times New Roman" w:cs="Times New Roman"/>
        </w:rPr>
        <w:t>Professor Dan Anderson</w:t>
      </w:r>
    </w:p>
    <w:p w:rsidR="00020343" w:rsidRPr="00020343" w:rsidRDefault="00020343" w:rsidP="00020343">
      <w:pPr>
        <w:ind w:firstLine="720"/>
        <w:jc w:val="center"/>
        <w:rPr>
          <w:rFonts w:ascii="Times New Roman" w:hAnsi="Times New Roman" w:cs="Times New Roman"/>
        </w:rPr>
      </w:pPr>
      <w:r>
        <w:rPr>
          <w:rFonts w:ascii="Times New Roman" w:hAnsi="Times New Roman" w:cs="Times New Roman"/>
        </w:rPr>
        <w:t>19 July 2019</w:t>
      </w: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020343" w:rsidRDefault="00020343"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20E7C" w:rsidRDefault="00D20E7C" w:rsidP="007C7314">
      <w:pPr>
        <w:spacing w:line="480" w:lineRule="auto"/>
        <w:ind w:firstLine="720"/>
        <w:rPr>
          <w:rFonts w:ascii="Times New Roman" w:hAnsi="Times New Roman" w:cs="Times New Roman"/>
        </w:rPr>
      </w:pPr>
    </w:p>
    <w:p w:rsidR="00DF7EDF" w:rsidRDefault="00E4405F" w:rsidP="007C7314">
      <w:pPr>
        <w:spacing w:line="480" w:lineRule="auto"/>
        <w:ind w:firstLine="720"/>
        <w:rPr>
          <w:rFonts w:ascii="Times New Roman" w:hAnsi="Times New Roman" w:cs="Times New Roman"/>
        </w:rPr>
      </w:pPr>
      <w:r w:rsidRPr="000518DD">
        <w:rPr>
          <w:rFonts w:ascii="Times New Roman" w:hAnsi="Times New Roman" w:cs="Times New Roman"/>
        </w:rPr>
        <w:lastRenderedPageBreak/>
        <w:t xml:space="preserve">Robert Frost (1874-1963) is a renowned American poet whose work transcends </w:t>
      </w:r>
      <w:r w:rsidR="009F004E" w:rsidRPr="000518DD">
        <w:rPr>
          <w:rFonts w:ascii="Times New Roman" w:hAnsi="Times New Roman" w:cs="Times New Roman"/>
        </w:rPr>
        <w:t xml:space="preserve">time and literature. The acclaimed “Stopping By Woods on a Snowy Evening” appears in </w:t>
      </w:r>
      <w:r w:rsidR="000518DD" w:rsidRPr="000518DD">
        <w:rPr>
          <w:rFonts w:ascii="Times New Roman" w:hAnsi="Times New Roman" w:cs="Times New Roman"/>
        </w:rPr>
        <w:t xml:space="preserve">Frost’s </w:t>
      </w:r>
      <w:r w:rsidR="000518DD" w:rsidRPr="000518DD">
        <w:rPr>
          <w:rFonts w:ascii="Times New Roman" w:hAnsi="Times New Roman" w:cs="Times New Roman"/>
          <w:i/>
          <w:iCs/>
        </w:rPr>
        <w:t>New Hampshire: A poem with Notes and Grace Notes</w:t>
      </w:r>
      <w:r w:rsidR="000518DD" w:rsidRPr="000518DD">
        <w:rPr>
          <w:rFonts w:ascii="Times New Roman" w:hAnsi="Times New Roman" w:cs="Times New Roman"/>
        </w:rPr>
        <w:t>, one of the author’s later ingenious anthologies</w:t>
      </w:r>
      <w:r w:rsidR="000518DD" w:rsidRPr="000518DD">
        <w:rPr>
          <w:rFonts w:ascii="Times New Roman" w:hAnsi="Times New Roman" w:cs="Times New Roman"/>
          <w:i/>
          <w:iCs/>
        </w:rPr>
        <w:t xml:space="preserve"> </w:t>
      </w:r>
      <w:r w:rsidR="000518DD" w:rsidRPr="000518DD">
        <w:rPr>
          <w:rFonts w:ascii="Times New Roman" w:hAnsi="Times New Roman" w:cs="Times New Roman"/>
        </w:rPr>
        <w:t>(</w:t>
      </w:r>
      <w:r w:rsidR="00437564">
        <w:rPr>
          <w:rFonts w:ascii="Times New Roman" w:hAnsi="Times New Roman" w:cs="Times New Roman"/>
        </w:rPr>
        <w:t>Frost 87)</w:t>
      </w:r>
      <w:r w:rsidR="000518DD" w:rsidRPr="000518DD">
        <w:rPr>
          <w:rFonts w:ascii="Times New Roman" w:hAnsi="Times New Roman" w:cs="Times New Roman"/>
        </w:rPr>
        <w:t xml:space="preserve">. </w:t>
      </w:r>
      <w:r w:rsidR="000518DD">
        <w:rPr>
          <w:rFonts w:ascii="Times New Roman" w:hAnsi="Times New Roman" w:cs="Times New Roman"/>
        </w:rPr>
        <w:t xml:space="preserve">Published in 1932 by Henry Holt and Company, </w:t>
      </w:r>
      <w:r w:rsidR="000518DD">
        <w:rPr>
          <w:rFonts w:ascii="Times New Roman" w:hAnsi="Times New Roman" w:cs="Times New Roman"/>
          <w:i/>
          <w:iCs/>
        </w:rPr>
        <w:t xml:space="preserve">New Hampshire </w:t>
      </w:r>
      <w:r w:rsidR="000518DD">
        <w:rPr>
          <w:rFonts w:ascii="Times New Roman" w:hAnsi="Times New Roman" w:cs="Times New Roman"/>
        </w:rPr>
        <w:t xml:space="preserve">contains other </w:t>
      </w:r>
      <w:r w:rsidR="007C7314">
        <w:rPr>
          <w:rFonts w:ascii="Times New Roman" w:hAnsi="Times New Roman" w:cs="Times New Roman"/>
        </w:rPr>
        <w:t xml:space="preserve">such </w:t>
      </w:r>
      <w:r w:rsidR="000518DD">
        <w:rPr>
          <w:rFonts w:ascii="Times New Roman" w:hAnsi="Times New Roman" w:cs="Times New Roman"/>
        </w:rPr>
        <w:t>masterpieces</w:t>
      </w:r>
      <w:r w:rsidR="00A2051B">
        <w:rPr>
          <w:rFonts w:ascii="Times New Roman" w:hAnsi="Times New Roman" w:cs="Times New Roman"/>
        </w:rPr>
        <w:t xml:space="preserve"> </w:t>
      </w:r>
      <w:r w:rsidR="007C7314">
        <w:rPr>
          <w:rFonts w:ascii="Times New Roman" w:hAnsi="Times New Roman" w:cs="Times New Roman"/>
        </w:rPr>
        <w:t xml:space="preserve">as </w:t>
      </w:r>
      <w:r w:rsidR="000518DD">
        <w:rPr>
          <w:rFonts w:ascii="Times New Roman" w:hAnsi="Times New Roman" w:cs="Times New Roman"/>
        </w:rPr>
        <w:t>“Fire and Ice”</w:t>
      </w:r>
      <w:r w:rsidR="00437564">
        <w:rPr>
          <w:rFonts w:ascii="Times New Roman" w:hAnsi="Times New Roman" w:cs="Times New Roman"/>
        </w:rPr>
        <w:t xml:space="preserve"> and “Nothing Gold Can Stay”, among others. </w:t>
      </w:r>
    </w:p>
    <w:p w:rsidR="00DF7EDF" w:rsidRDefault="00D20E7C" w:rsidP="00E11029">
      <w:pPr>
        <w:spacing w:line="480" w:lineRule="auto"/>
        <w:ind w:firstLine="720"/>
        <w:rPr>
          <w:rFonts w:ascii="Times New Roman" w:hAnsi="Times New Roman" w:cs="Times New Roman"/>
        </w:rPr>
      </w:pPr>
      <w:r>
        <w:rPr>
          <w:rFonts w:ascii="Times New Roman" w:hAnsi="Times New Roman" w:cs="Times New Roman"/>
        </w:rPr>
        <w:t xml:space="preserve"> </w:t>
      </w:r>
      <w:r w:rsidR="00F60580">
        <w:rPr>
          <w:rFonts w:ascii="Times New Roman" w:hAnsi="Times New Roman" w:cs="Times New Roman"/>
        </w:rPr>
        <w:t xml:space="preserve">“Stopping By Woods,” </w:t>
      </w:r>
      <w:r w:rsidR="00A2051B">
        <w:rPr>
          <w:rFonts w:ascii="Times New Roman" w:hAnsi="Times New Roman" w:cs="Times New Roman"/>
        </w:rPr>
        <w:t>Frost’s self-proclaimed “best bid for remembrance</w:t>
      </w:r>
      <w:r w:rsidR="00F60580">
        <w:rPr>
          <w:rFonts w:ascii="Times New Roman" w:hAnsi="Times New Roman" w:cs="Times New Roman"/>
        </w:rPr>
        <w:t>,</w:t>
      </w:r>
      <w:r w:rsidR="00A2051B">
        <w:rPr>
          <w:rFonts w:ascii="Times New Roman" w:hAnsi="Times New Roman" w:cs="Times New Roman"/>
        </w:rPr>
        <w:t xml:space="preserve">” </w:t>
      </w:r>
      <w:r w:rsidR="00F60580">
        <w:rPr>
          <w:rFonts w:ascii="Times New Roman" w:hAnsi="Times New Roman" w:cs="Times New Roman"/>
        </w:rPr>
        <w:t xml:space="preserve">tells the story of a wanderer and its horse exploring the wilderness on a dark, snowy night. The speaker seems to be contemplating whether to stay in the alluring woods or to </w:t>
      </w:r>
      <w:r w:rsidR="002D7460">
        <w:rPr>
          <w:rFonts w:ascii="Times New Roman" w:hAnsi="Times New Roman" w:cs="Times New Roman"/>
        </w:rPr>
        <w:t xml:space="preserve">return to the responsibilities he or she is bound to in the village. The overly ambiguous prose provides ample room for interpretation, which many literary scholars and critics </w:t>
      </w:r>
      <w:r w:rsidR="00167583">
        <w:rPr>
          <w:rFonts w:ascii="Times New Roman" w:hAnsi="Times New Roman" w:cs="Times New Roman"/>
        </w:rPr>
        <w:t xml:space="preserve">have welcomed with mixed reactions. </w:t>
      </w:r>
      <w:r w:rsidR="00CA3774">
        <w:rPr>
          <w:rFonts w:ascii="Times New Roman" w:hAnsi="Times New Roman" w:cs="Times New Roman"/>
        </w:rPr>
        <w:t>According to Hochman (</w:t>
      </w:r>
      <w:r w:rsidR="00CA3774" w:rsidRPr="00CA3774">
        <w:rPr>
          <w:rFonts w:ascii="Times New Roman" w:hAnsi="Times New Roman" w:cs="Times New Roman"/>
          <w:i/>
          <w:iCs/>
        </w:rPr>
        <w:t>Poetry for Students</w:t>
      </w:r>
      <w:r w:rsidR="00CA3774">
        <w:rPr>
          <w:rFonts w:ascii="Times New Roman" w:hAnsi="Times New Roman" w:cs="Times New Roman"/>
        </w:rPr>
        <w:t>), such a lack of substantive information is a mistake, considering t</w:t>
      </w:r>
      <w:r w:rsidR="00167583">
        <w:rPr>
          <w:rFonts w:ascii="Times New Roman" w:hAnsi="Times New Roman" w:cs="Times New Roman"/>
        </w:rPr>
        <w:t>he four-time Pulitzer Prize winner denounced the overwhelming analysis of the poe</w:t>
      </w:r>
      <w:r w:rsidR="00CA3774">
        <w:rPr>
          <w:rFonts w:ascii="Times New Roman" w:hAnsi="Times New Roman" w:cs="Times New Roman"/>
        </w:rPr>
        <w:t>m</w:t>
      </w:r>
      <w:r w:rsidR="00FE2D74">
        <w:rPr>
          <w:rFonts w:ascii="Times New Roman" w:hAnsi="Times New Roman" w:cs="Times New Roman"/>
        </w:rPr>
        <w:t xml:space="preserve"> (Hochman 1)</w:t>
      </w:r>
      <w:r w:rsidR="00CA3774">
        <w:rPr>
          <w:rFonts w:ascii="Times New Roman" w:hAnsi="Times New Roman" w:cs="Times New Roman"/>
        </w:rPr>
        <w:t xml:space="preserve">. </w:t>
      </w:r>
      <w:r w:rsidR="00E11029">
        <w:rPr>
          <w:rFonts w:ascii="Times New Roman" w:hAnsi="Times New Roman" w:cs="Times New Roman"/>
        </w:rPr>
        <w:t>Nevertheless, there are a few widely accepted interpretations of “Stopping By Woods” that lies in its themes, symbolism, and vibrant imagery.</w:t>
      </w:r>
    </w:p>
    <w:p w:rsidR="00E11029" w:rsidRDefault="00E11029" w:rsidP="00E11029">
      <w:pPr>
        <w:spacing w:line="480" w:lineRule="auto"/>
        <w:ind w:firstLine="720"/>
        <w:rPr>
          <w:rFonts w:ascii="Times New Roman" w:hAnsi="Times New Roman" w:cs="Times New Roman"/>
        </w:rPr>
      </w:pPr>
      <w:r>
        <w:rPr>
          <w:rFonts w:ascii="Times New Roman" w:hAnsi="Times New Roman" w:cs="Times New Roman"/>
        </w:rPr>
        <w:t xml:space="preserve">The poem revolves around the speaker’s indecision </w:t>
      </w:r>
      <w:r w:rsidR="00BB5F28">
        <w:rPr>
          <w:rFonts w:ascii="Times New Roman" w:hAnsi="Times New Roman" w:cs="Times New Roman"/>
        </w:rPr>
        <w:t>on staying in the woods or returning to the village. Literary scholars point to this sense of contemplation of man and nature as a prominent theme in Frost’s poetry</w:t>
      </w:r>
      <w:r w:rsidR="001525F7">
        <w:rPr>
          <w:rFonts w:ascii="Times New Roman" w:hAnsi="Times New Roman" w:cs="Times New Roman"/>
        </w:rPr>
        <w:t xml:space="preserve">. “Stopping By Woods” is no exception; the lyrical prose </w:t>
      </w:r>
      <w:r w:rsidR="00CB0A8D">
        <w:rPr>
          <w:rFonts w:ascii="Times New Roman" w:hAnsi="Times New Roman" w:cs="Times New Roman"/>
        </w:rPr>
        <w:t>brings to life the</w:t>
      </w:r>
      <w:r w:rsidR="001525F7">
        <w:rPr>
          <w:rFonts w:ascii="Times New Roman" w:hAnsi="Times New Roman" w:cs="Times New Roman"/>
        </w:rPr>
        <w:t xml:space="preserve"> nature in which the speaker finds himself.</w:t>
      </w:r>
      <w:r w:rsidR="00CB0A8D">
        <w:rPr>
          <w:rFonts w:ascii="Times New Roman" w:hAnsi="Times New Roman" w:cs="Times New Roman"/>
        </w:rPr>
        <w:t xml:space="preserve"> </w:t>
      </w:r>
      <w:r w:rsidR="00F96B1B">
        <w:rPr>
          <w:rFonts w:ascii="Times New Roman" w:hAnsi="Times New Roman" w:cs="Times New Roman"/>
        </w:rPr>
        <w:t>Yet the enchanting narrative serves as a means of deception, seamless</w:t>
      </w:r>
      <w:r w:rsidR="005E48C6">
        <w:rPr>
          <w:rFonts w:ascii="Times New Roman" w:hAnsi="Times New Roman" w:cs="Times New Roman"/>
        </w:rPr>
        <w:t>ly</w:t>
      </w:r>
      <w:r w:rsidR="00F96B1B">
        <w:rPr>
          <w:rFonts w:ascii="Times New Roman" w:hAnsi="Times New Roman" w:cs="Times New Roman"/>
        </w:rPr>
        <w:t xml:space="preserve"> veil through </w:t>
      </w:r>
      <w:r w:rsidR="005E48C6">
        <w:rPr>
          <w:rFonts w:ascii="Times New Roman" w:hAnsi="Times New Roman" w:cs="Times New Roman"/>
        </w:rPr>
        <w:t xml:space="preserve">thematic </w:t>
      </w:r>
      <w:r w:rsidR="00F96B1B">
        <w:rPr>
          <w:rFonts w:ascii="Times New Roman" w:hAnsi="Times New Roman" w:cs="Times New Roman"/>
        </w:rPr>
        <w:t>metaphors</w:t>
      </w:r>
      <w:r w:rsidR="005E48C6">
        <w:rPr>
          <w:rFonts w:ascii="Times New Roman" w:hAnsi="Times New Roman" w:cs="Times New Roman"/>
        </w:rPr>
        <w:t xml:space="preserve"> (Chen 372)</w:t>
      </w:r>
      <w:r w:rsidR="00F96B1B">
        <w:rPr>
          <w:rFonts w:ascii="Times New Roman" w:hAnsi="Times New Roman" w:cs="Times New Roman"/>
        </w:rPr>
        <w:t>.</w:t>
      </w:r>
      <w:r w:rsidR="005E48C6">
        <w:rPr>
          <w:rFonts w:ascii="Times New Roman" w:hAnsi="Times New Roman" w:cs="Times New Roman"/>
        </w:rPr>
        <w:t xml:space="preserve"> “Stopping By Woods” reveals an underlying dichotomy </w:t>
      </w:r>
      <w:r w:rsidR="00EA5221">
        <w:rPr>
          <w:rFonts w:ascii="Times New Roman" w:hAnsi="Times New Roman" w:cs="Times New Roman"/>
        </w:rPr>
        <w:t xml:space="preserve">interwoven through the prose as </w:t>
      </w:r>
      <w:r w:rsidR="005E48C6">
        <w:rPr>
          <w:rFonts w:ascii="Times New Roman" w:hAnsi="Times New Roman" w:cs="Times New Roman"/>
        </w:rPr>
        <w:t xml:space="preserve">nature </w:t>
      </w:r>
      <w:r w:rsidR="00EA5221">
        <w:rPr>
          <w:rFonts w:ascii="Times New Roman" w:hAnsi="Times New Roman" w:cs="Times New Roman"/>
        </w:rPr>
        <w:t>versus</w:t>
      </w:r>
      <w:r w:rsidR="005E48C6">
        <w:rPr>
          <w:rFonts w:ascii="Times New Roman" w:hAnsi="Times New Roman" w:cs="Times New Roman"/>
        </w:rPr>
        <w:t xml:space="preserve"> man, </w:t>
      </w:r>
      <w:r w:rsidR="00EA5221">
        <w:rPr>
          <w:rFonts w:ascii="Times New Roman" w:hAnsi="Times New Roman" w:cs="Times New Roman"/>
        </w:rPr>
        <w:t>individualism versus community, threat versus safety, and freedom versus obligation (Chen 372</w:t>
      </w:r>
      <w:r w:rsidR="00FE2D74">
        <w:rPr>
          <w:rFonts w:ascii="Times New Roman" w:hAnsi="Times New Roman" w:cs="Times New Roman"/>
        </w:rPr>
        <w:t xml:space="preserve">; </w:t>
      </w:r>
      <w:proofErr w:type="spellStart"/>
      <w:r w:rsidR="00FE2D74">
        <w:rPr>
          <w:rFonts w:ascii="Times New Roman" w:hAnsi="Times New Roman" w:cs="Times New Roman"/>
        </w:rPr>
        <w:t>Hinrichsen</w:t>
      </w:r>
      <w:proofErr w:type="spellEnd"/>
      <w:r w:rsidR="00FE2D74">
        <w:rPr>
          <w:rFonts w:ascii="Times New Roman" w:hAnsi="Times New Roman" w:cs="Times New Roman"/>
        </w:rPr>
        <w:t xml:space="preserve"> 49; Hochman 1; </w:t>
      </w:r>
      <w:proofErr w:type="spellStart"/>
      <w:r w:rsidR="00FE2D74">
        <w:rPr>
          <w:rFonts w:ascii="Times New Roman" w:hAnsi="Times New Roman" w:cs="Times New Roman"/>
        </w:rPr>
        <w:t>Su</w:t>
      </w:r>
      <w:proofErr w:type="spellEnd"/>
      <w:r w:rsidR="00FE2D74">
        <w:rPr>
          <w:rFonts w:ascii="Times New Roman" w:hAnsi="Times New Roman" w:cs="Times New Roman"/>
        </w:rPr>
        <w:t xml:space="preserve"> 1372</w:t>
      </w:r>
      <w:r w:rsidR="00D20E7C">
        <w:rPr>
          <w:rFonts w:ascii="Times New Roman" w:hAnsi="Times New Roman" w:cs="Times New Roman"/>
        </w:rPr>
        <w:t>)</w:t>
      </w:r>
      <w:r w:rsidR="00EA5221">
        <w:rPr>
          <w:rFonts w:ascii="Times New Roman" w:hAnsi="Times New Roman" w:cs="Times New Roman"/>
        </w:rPr>
        <w:t>.</w:t>
      </w:r>
    </w:p>
    <w:p w:rsidR="005162DE" w:rsidRDefault="00BB5F28" w:rsidP="00E11029">
      <w:pPr>
        <w:spacing w:line="480" w:lineRule="auto"/>
        <w:ind w:firstLine="720"/>
        <w:rPr>
          <w:rFonts w:ascii="Times New Roman" w:hAnsi="Times New Roman" w:cs="Times New Roman"/>
        </w:rPr>
      </w:pPr>
      <w:r>
        <w:rPr>
          <w:rFonts w:ascii="Times New Roman" w:hAnsi="Times New Roman" w:cs="Times New Roman"/>
        </w:rPr>
        <w:lastRenderedPageBreak/>
        <w:t>The personification of the little horse in the second and third stanzas is recognized as</w:t>
      </w:r>
      <w:r w:rsidR="002D78C9">
        <w:rPr>
          <w:rFonts w:ascii="Times New Roman" w:hAnsi="Times New Roman" w:cs="Times New Roman"/>
        </w:rPr>
        <w:t xml:space="preserve"> inviting reason and life into the otherwise whimsical and static atmosphere of the scene</w:t>
      </w:r>
      <w:r w:rsidR="00EA5221">
        <w:rPr>
          <w:rFonts w:ascii="Times New Roman" w:hAnsi="Times New Roman" w:cs="Times New Roman"/>
        </w:rPr>
        <w:t xml:space="preserve"> (</w:t>
      </w:r>
      <w:proofErr w:type="spellStart"/>
      <w:r w:rsidR="00EA5221">
        <w:rPr>
          <w:rFonts w:ascii="Times New Roman" w:hAnsi="Times New Roman" w:cs="Times New Roman"/>
        </w:rPr>
        <w:t>Duban</w:t>
      </w:r>
      <w:proofErr w:type="spellEnd"/>
      <w:r w:rsidR="00EA5221">
        <w:rPr>
          <w:rFonts w:ascii="Times New Roman" w:hAnsi="Times New Roman" w:cs="Times New Roman"/>
        </w:rPr>
        <w:t xml:space="preserve"> 575)</w:t>
      </w:r>
      <w:r w:rsidR="002D78C9">
        <w:rPr>
          <w:rFonts w:ascii="Times New Roman" w:hAnsi="Times New Roman" w:cs="Times New Roman"/>
        </w:rPr>
        <w:t>.</w:t>
      </w:r>
      <w:r w:rsidR="006E3B21">
        <w:rPr>
          <w:rFonts w:ascii="Times New Roman" w:hAnsi="Times New Roman" w:cs="Times New Roman"/>
        </w:rPr>
        <w:t xml:space="preserve"> As the snow falls in the desolate woods, </w:t>
      </w:r>
      <w:r w:rsidR="001525F7">
        <w:rPr>
          <w:rFonts w:ascii="Times New Roman" w:hAnsi="Times New Roman" w:cs="Times New Roman"/>
        </w:rPr>
        <w:t xml:space="preserve">the speaker breaks from a trance to realize “My little horse must think it queer/ To stop without a farmhouse near” (Frost </w:t>
      </w:r>
      <w:r w:rsidR="005162DE">
        <w:rPr>
          <w:rFonts w:ascii="Times New Roman" w:hAnsi="Times New Roman" w:cs="Times New Roman"/>
        </w:rPr>
        <w:t>8</w:t>
      </w:r>
      <w:r w:rsidR="001525F7">
        <w:rPr>
          <w:rFonts w:ascii="Times New Roman" w:hAnsi="Times New Roman" w:cs="Times New Roman"/>
        </w:rPr>
        <w:t>7). The seeming ability of the protagonist to read the horse’s mind gives rise to the notion that there is a reality with which he was unaware</w:t>
      </w:r>
      <w:r w:rsidR="005162DE">
        <w:rPr>
          <w:rFonts w:ascii="Times New Roman" w:hAnsi="Times New Roman" w:cs="Times New Roman"/>
        </w:rPr>
        <w:t>. This reality could be the dangers of lingering around the woods on a snowy night, which the speaker is unable to surmise</w:t>
      </w:r>
      <w:r w:rsidR="005201AB">
        <w:rPr>
          <w:rFonts w:ascii="Times New Roman" w:hAnsi="Times New Roman" w:cs="Times New Roman"/>
        </w:rPr>
        <w:t xml:space="preserve"> until its brought to attention</w:t>
      </w:r>
      <w:r w:rsidR="005162DE">
        <w:rPr>
          <w:rFonts w:ascii="Times New Roman" w:hAnsi="Times New Roman" w:cs="Times New Roman"/>
        </w:rPr>
        <w:t>. Seduced by the</w:t>
      </w:r>
      <w:r w:rsidR="005201AB">
        <w:rPr>
          <w:rFonts w:ascii="Times New Roman" w:hAnsi="Times New Roman" w:cs="Times New Roman"/>
        </w:rPr>
        <w:t xml:space="preserve"> beauty of the snowy woods in the absence of company</w:t>
      </w:r>
      <w:r w:rsidR="005162DE">
        <w:rPr>
          <w:rFonts w:ascii="Times New Roman" w:hAnsi="Times New Roman" w:cs="Times New Roman"/>
        </w:rPr>
        <w:t xml:space="preserve">, it did not occur to the speaker that there are inherent dangers in </w:t>
      </w:r>
      <w:r w:rsidR="005201AB">
        <w:rPr>
          <w:rFonts w:ascii="Times New Roman" w:hAnsi="Times New Roman" w:cs="Times New Roman"/>
        </w:rPr>
        <w:t>these</w:t>
      </w:r>
      <w:r w:rsidR="005162DE">
        <w:rPr>
          <w:rFonts w:ascii="Times New Roman" w:hAnsi="Times New Roman" w:cs="Times New Roman"/>
        </w:rPr>
        <w:t xml:space="preserve"> actions.   </w:t>
      </w:r>
    </w:p>
    <w:p w:rsidR="00437564" w:rsidRDefault="005201AB" w:rsidP="00FE2D74">
      <w:pPr>
        <w:spacing w:line="480" w:lineRule="auto"/>
        <w:ind w:firstLine="720"/>
        <w:rPr>
          <w:rFonts w:ascii="Times New Roman" w:hAnsi="Times New Roman" w:cs="Times New Roman"/>
        </w:rPr>
      </w:pPr>
      <w:r>
        <w:rPr>
          <w:rFonts w:ascii="Times New Roman" w:hAnsi="Times New Roman" w:cs="Times New Roman"/>
        </w:rPr>
        <w:t>Frost personifies the horse again in the following stanza, which presents another opportunity for the protagonist to recognize the grave situation. After passively dismissing the companion’s discomfort</w:t>
      </w:r>
      <w:r w:rsidR="00FE2D74">
        <w:rPr>
          <w:rFonts w:ascii="Times New Roman" w:hAnsi="Times New Roman" w:cs="Times New Roman"/>
        </w:rPr>
        <w:t xml:space="preserve"> (Hochman 2)</w:t>
      </w:r>
      <w:r>
        <w:rPr>
          <w:rFonts w:ascii="Times New Roman" w:hAnsi="Times New Roman" w:cs="Times New Roman"/>
        </w:rPr>
        <w:t>, the speaker may be jolted to reality when the horse “Gives his harness bells a shake/ To ask if there is some mistake” (Frost 87).</w:t>
      </w:r>
      <w:r w:rsidR="00475506">
        <w:rPr>
          <w:rFonts w:ascii="Times New Roman" w:hAnsi="Times New Roman" w:cs="Times New Roman"/>
        </w:rPr>
        <w:t xml:space="preserve"> This would infer that the speaker was indifferent to the dangers until the horse physically sounds the alarm, which reminds the protagonist that there is another life at stake. Gripped by this reality, the speaker may then realize that there are “promises to keep,” one of which </w:t>
      </w:r>
      <w:r w:rsidR="00CB0A8D">
        <w:rPr>
          <w:rFonts w:ascii="Times New Roman" w:hAnsi="Times New Roman" w:cs="Times New Roman"/>
        </w:rPr>
        <w:t>that the horse must be taken care of, and the other that humans are intrinsically social and there are people back at the village to return to (</w:t>
      </w:r>
      <w:proofErr w:type="spellStart"/>
      <w:r w:rsidR="00CB0A8D">
        <w:rPr>
          <w:rFonts w:ascii="Times New Roman" w:hAnsi="Times New Roman" w:cs="Times New Roman"/>
        </w:rPr>
        <w:t>Hinrichsen</w:t>
      </w:r>
      <w:proofErr w:type="spellEnd"/>
      <w:r w:rsidR="00CB0A8D">
        <w:rPr>
          <w:rFonts w:ascii="Times New Roman" w:hAnsi="Times New Roman" w:cs="Times New Roman"/>
        </w:rPr>
        <w:t xml:space="preserve"> 48</w:t>
      </w:r>
      <w:r w:rsidR="00EA5221">
        <w:rPr>
          <w:rFonts w:ascii="Times New Roman" w:hAnsi="Times New Roman" w:cs="Times New Roman"/>
        </w:rPr>
        <w:t>; Doyle 69</w:t>
      </w:r>
      <w:r w:rsidR="00CB0A8D">
        <w:rPr>
          <w:rFonts w:ascii="Times New Roman" w:hAnsi="Times New Roman" w:cs="Times New Roman"/>
        </w:rPr>
        <w:t xml:space="preserve">). </w:t>
      </w:r>
    </w:p>
    <w:p w:rsidR="006F2C80" w:rsidRDefault="007C7314" w:rsidP="007C7314">
      <w:pPr>
        <w:spacing w:line="480" w:lineRule="auto"/>
        <w:ind w:firstLine="360"/>
        <w:rPr>
          <w:rFonts w:ascii="Times New Roman" w:hAnsi="Times New Roman" w:cs="Times New Roman"/>
        </w:rPr>
      </w:pPr>
      <w:r>
        <w:rPr>
          <w:rFonts w:ascii="Times New Roman" w:hAnsi="Times New Roman" w:cs="Times New Roman"/>
        </w:rPr>
        <w:t>John F. Kennedy’s</w:t>
      </w:r>
      <w:r w:rsidR="006F2C80" w:rsidRPr="006F2C80">
        <w:rPr>
          <w:rFonts w:ascii="Times New Roman" w:hAnsi="Times New Roman" w:cs="Times New Roman"/>
        </w:rPr>
        <w:t xml:space="preserve"> respect and admiration </w:t>
      </w:r>
      <w:r>
        <w:rPr>
          <w:rFonts w:ascii="Times New Roman" w:hAnsi="Times New Roman" w:cs="Times New Roman"/>
        </w:rPr>
        <w:t xml:space="preserve">for Frost is evidenced by the late president’s statement upon hearing of the author’s death, stating: </w:t>
      </w:r>
    </w:p>
    <w:p w:rsidR="00E11029" w:rsidRDefault="006F2C80" w:rsidP="00E11029">
      <w:pPr>
        <w:spacing w:line="360" w:lineRule="auto"/>
        <w:ind w:left="360"/>
        <w:jc w:val="both"/>
        <w:rPr>
          <w:rFonts w:ascii="Times New Roman" w:hAnsi="Times New Roman" w:cs="Times New Roman"/>
        </w:rPr>
      </w:pPr>
      <w:r>
        <w:rPr>
          <w:rFonts w:ascii="Times New Roman" w:hAnsi="Times New Roman" w:cs="Times New Roman"/>
        </w:rPr>
        <w:t>The death of Robert Frost leaves a vacancy in the American Spirit. He was the great American poet of our time. His art and his life summed up the essential qualities of the New England he loved so m</w:t>
      </w:r>
      <w:r w:rsidR="005F4495">
        <w:rPr>
          <w:rFonts w:ascii="Times New Roman" w:hAnsi="Times New Roman" w:cs="Times New Roman"/>
        </w:rPr>
        <w:t>u</w:t>
      </w:r>
      <w:r>
        <w:rPr>
          <w:rFonts w:ascii="Times New Roman" w:hAnsi="Times New Roman" w:cs="Times New Roman"/>
        </w:rPr>
        <w:t>ch: the fresh delight in nature, the plainness of speech, the canny wisdom, and the de</w:t>
      </w:r>
      <w:r w:rsidR="005F4495">
        <w:rPr>
          <w:rFonts w:ascii="Times New Roman" w:hAnsi="Times New Roman" w:cs="Times New Roman"/>
        </w:rPr>
        <w:t>e</w:t>
      </w:r>
      <w:r>
        <w:rPr>
          <w:rFonts w:ascii="Times New Roman" w:hAnsi="Times New Roman" w:cs="Times New Roman"/>
        </w:rPr>
        <w:t>p, underlying insight into the human soul. His death impoverishes us all</w:t>
      </w:r>
      <w:r w:rsidR="005F4495">
        <w:rPr>
          <w:rFonts w:ascii="Times New Roman" w:hAnsi="Times New Roman" w:cs="Times New Roman"/>
        </w:rPr>
        <w:t xml:space="preserve">; but he has </w:t>
      </w:r>
      <w:r w:rsidR="005F4495">
        <w:rPr>
          <w:rFonts w:ascii="Times New Roman" w:hAnsi="Times New Roman" w:cs="Times New Roman"/>
        </w:rPr>
        <w:lastRenderedPageBreak/>
        <w:t>bequeathed his Nation a body of imperishable verse from which Americans will forever gain joy and understanding. He had promises to keep, and miles to go, and now he sleeps. (Kennedy)</w:t>
      </w:r>
    </w:p>
    <w:p w:rsidR="00E11029" w:rsidRDefault="00E11029" w:rsidP="00E11029">
      <w:pPr>
        <w:spacing w:line="360" w:lineRule="auto"/>
        <w:ind w:left="360"/>
        <w:jc w:val="both"/>
        <w:rPr>
          <w:rFonts w:ascii="Times New Roman" w:hAnsi="Times New Roman" w:cs="Times New Roman"/>
        </w:rPr>
      </w:pPr>
    </w:p>
    <w:p w:rsidR="007C7314" w:rsidRDefault="007C7314" w:rsidP="00E11029">
      <w:pPr>
        <w:spacing w:line="480" w:lineRule="auto"/>
        <w:rPr>
          <w:rFonts w:ascii="Times New Roman" w:hAnsi="Times New Roman" w:cs="Times New Roman"/>
        </w:rPr>
      </w:pPr>
      <w:r>
        <w:rPr>
          <w:rFonts w:ascii="Times New Roman" w:hAnsi="Times New Roman" w:cs="Times New Roman"/>
        </w:rPr>
        <w:t>Kennedy’s sentiment echoes the final two lines of “Stopping By Woods” that many interpret as the speaker’s ode to death</w:t>
      </w:r>
      <w:r w:rsidR="00EA5221">
        <w:rPr>
          <w:rFonts w:ascii="Times New Roman" w:hAnsi="Times New Roman" w:cs="Times New Roman"/>
        </w:rPr>
        <w:t xml:space="preserve"> (Doyle 69)</w:t>
      </w:r>
      <w:r w:rsidR="00E11029">
        <w:rPr>
          <w:rFonts w:ascii="Times New Roman" w:hAnsi="Times New Roman" w:cs="Times New Roman"/>
        </w:rPr>
        <w:t xml:space="preserve">. The context in which Kennedy uses the repeated line indicates that he held similar views of the line’s symbolism, wherein he parallels the speaker’s thoughts with the life of Frost.   </w:t>
      </w:r>
    </w:p>
    <w:p w:rsidR="00D20E7C" w:rsidRDefault="00D20E7C" w:rsidP="00E11029">
      <w:pPr>
        <w:spacing w:line="480" w:lineRule="auto"/>
        <w:rPr>
          <w:rFonts w:ascii="Times New Roman" w:hAnsi="Times New Roman" w:cs="Times New Roman"/>
        </w:rPr>
      </w:pPr>
      <w:r>
        <w:rPr>
          <w:rFonts w:ascii="Times New Roman" w:hAnsi="Times New Roman" w:cs="Times New Roman"/>
        </w:rPr>
        <w:tab/>
        <w:t>“Stopping By Woods on a Snowy Evening” is an intricate metaphor for the inner conflict between being free and fulfilling obligations; reveling in threat and returning to safety; wanting to be alone and needing to have relationships. The push and pull that the speaker experiences is masked by Frost’s ingenious prose, and one can ultimately interpret the poem however he or she desires. In the words of Frost, a poem “begins in delight and ends in wisdom… in a clarification of life- not necessarily a great clarification, such as sects and cults are founded on, but in a momentary stay against confusion” (</w:t>
      </w:r>
      <w:r w:rsidRPr="00D20E7C">
        <w:rPr>
          <w:rFonts w:ascii="Times New Roman" w:hAnsi="Times New Roman" w:cs="Times New Roman"/>
          <w:i/>
          <w:iCs/>
        </w:rPr>
        <w:t>Collected Poems</w:t>
      </w:r>
      <w:r>
        <w:rPr>
          <w:rFonts w:ascii="Times New Roman" w:hAnsi="Times New Roman" w:cs="Times New Roman"/>
        </w:rPr>
        <w:t xml:space="preserve"> 777).</w:t>
      </w:r>
    </w:p>
    <w:p w:rsidR="00CA3774" w:rsidRDefault="00E11029" w:rsidP="00D20E7C">
      <w:pPr>
        <w:spacing w:line="480" w:lineRule="auto"/>
        <w:rPr>
          <w:rFonts w:ascii="Times New Roman" w:hAnsi="Times New Roman" w:cs="Times New Roman"/>
        </w:rPr>
      </w:pPr>
      <w:r>
        <w:rPr>
          <w:rFonts w:ascii="Times New Roman" w:hAnsi="Times New Roman" w:cs="Times New Roman"/>
        </w:rPr>
        <w:tab/>
      </w:r>
    </w:p>
    <w:p w:rsidR="00CA3774" w:rsidRDefault="00CA3774" w:rsidP="00DF7EDF">
      <w:pPr>
        <w:rPr>
          <w:rFonts w:ascii="Times New Roman" w:hAnsi="Times New Roman" w:cs="Times New Roman"/>
        </w:rPr>
      </w:pPr>
    </w:p>
    <w:p w:rsidR="00CA3774" w:rsidRDefault="00CA3774"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Default="00D20E7C" w:rsidP="00DF7EDF">
      <w:pPr>
        <w:rPr>
          <w:rFonts w:ascii="Times New Roman" w:hAnsi="Times New Roman" w:cs="Times New Roman"/>
        </w:rPr>
      </w:pPr>
    </w:p>
    <w:p w:rsidR="00D20E7C" w:rsidRPr="00DF7EDF" w:rsidRDefault="00D20E7C" w:rsidP="00DF7EDF">
      <w:pPr>
        <w:rPr>
          <w:rFonts w:ascii="Times New Roman" w:hAnsi="Times New Roman" w:cs="Times New Roman"/>
        </w:rPr>
      </w:pPr>
    </w:p>
    <w:p w:rsidR="00C44D8F" w:rsidRDefault="00C44D8F" w:rsidP="00C44D8F">
      <w:pPr>
        <w:rPr>
          <w:rFonts w:ascii="Times New Roman" w:hAnsi="Times New Roman" w:cs="Times New Roman"/>
        </w:rPr>
      </w:pPr>
    </w:p>
    <w:p w:rsidR="00C44D8F" w:rsidRDefault="00C44D8F" w:rsidP="00C44D8F">
      <w:pPr>
        <w:jc w:val="center"/>
        <w:rPr>
          <w:rFonts w:ascii="Times New Roman" w:hAnsi="Times New Roman" w:cs="Times New Roman"/>
        </w:rPr>
      </w:pPr>
      <w:r>
        <w:rPr>
          <w:rFonts w:ascii="Times New Roman" w:hAnsi="Times New Roman" w:cs="Times New Roman"/>
        </w:rPr>
        <w:lastRenderedPageBreak/>
        <w:t xml:space="preserve">Works Cited </w:t>
      </w:r>
    </w:p>
    <w:p w:rsidR="00C44D8F" w:rsidRDefault="00C44D8F" w:rsidP="00C44D8F">
      <w:pPr>
        <w:rPr>
          <w:rFonts w:ascii="Times New Roman" w:hAnsi="Times New Roman" w:cs="Times New Roman"/>
        </w:rPr>
      </w:pPr>
    </w:p>
    <w:p w:rsidR="002F7210" w:rsidRDefault="002F7210" w:rsidP="00C44D8F">
      <w:pPr>
        <w:spacing w:line="480" w:lineRule="auto"/>
        <w:rPr>
          <w:rFonts w:ascii="Times New Roman" w:hAnsi="Times New Roman" w:cs="Times New Roman"/>
          <w:i/>
          <w:iCs/>
        </w:rPr>
      </w:pPr>
      <w:r>
        <w:rPr>
          <w:rFonts w:ascii="Times New Roman" w:hAnsi="Times New Roman" w:cs="Times New Roman"/>
        </w:rPr>
        <w:t xml:space="preserve">Chen, </w:t>
      </w:r>
      <w:proofErr w:type="spellStart"/>
      <w:r>
        <w:rPr>
          <w:rFonts w:ascii="Times New Roman" w:hAnsi="Times New Roman" w:cs="Times New Roman"/>
        </w:rPr>
        <w:t>Quian</w:t>
      </w:r>
      <w:proofErr w:type="spellEnd"/>
      <w:r>
        <w:rPr>
          <w:rFonts w:ascii="Times New Roman" w:hAnsi="Times New Roman" w:cs="Times New Roman"/>
        </w:rPr>
        <w:t xml:space="preserve">. “On Frost’s Colorful Imagery with Profound Implication.” </w:t>
      </w:r>
      <w:r>
        <w:rPr>
          <w:rFonts w:ascii="Times New Roman" w:hAnsi="Times New Roman" w:cs="Times New Roman"/>
          <w:i/>
          <w:iCs/>
        </w:rPr>
        <w:t xml:space="preserve">Theory and Practice in </w:t>
      </w:r>
    </w:p>
    <w:p w:rsidR="00F45D14" w:rsidRDefault="002F7210" w:rsidP="002F7210">
      <w:pPr>
        <w:spacing w:line="480" w:lineRule="auto"/>
        <w:ind w:firstLine="720"/>
        <w:rPr>
          <w:rFonts w:ascii="Times New Roman" w:hAnsi="Times New Roman" w:cs="Times New Roman"/>
        </w:rPr>
      </w:pPr>
      <w:r>
        <w:rPr>
          <w:rFonts w:ascii="Times New Roman" w:hAnsi="Times New Roman" w:cs="Times New Roman"/>
          <w:i/>
          <w:iCs/>
        </w:rPr>
        <w:t xml:space="preserve">Language Studies, </w:t>
      </w:r>
      <w:r>
        <w:rPr>
          <w:rFonts w:ascii="Times New Roman" w:hAnsi="Times New Roman" w:cs="Times New Roman"/>
        </w:rPr>
        <w:t xml:space="preserve">vol. 2, no. 2, Feb 2012, pp. 371-376. doi:10.4304/tpls.2.2.371-376. </w:t>
      </w:r>
    </w:p>
    <w:p w:rsidR="00A2051B" w:rsidRDefault="00A2051B" w:rsidP="00A2051B">
      <w:pPr>
        <w:spacing w:line="480" w:lineRule="auto"/>
        <w:rPr>
          <w:rFonts w:ascii="Times New Roman" w:hAnsi="Times New Roman" w:cs="Times New Roman"/>
        </w:rPr>
      </w:pPr>
      <w:r>
        <w:rPr>
          <w:rFonts w:ascii="Times New Roman" w:hAnsi="Times New Roman" w:cs="Times New Roman"/>
        </w:rPr>
        <w:t xml:space="preserve">Doyle, Brian D. “Enhancing Perspective, Inviting Response: Multiple Interpretations of a Frost </w:t>
      </w:r>
    </w:p>
    <w:p w:rsidR="00A2051B" w:rsidRPr="00A2051B" w:rsidRDefault="00A2051B" w:rsidP="00A2051B">
      <w:pPr>
        <w:spacing w:line="480" w:lineRule="auto"/>
        <w:ind w:firstLine="720"/>
        <w:rPr>
          <w:rFonts w:ascii="Times New Roman" w:hAnsi="Times New Roman" w:cs="Times New Roman"/>
        </w:rPr>
      </w:pPr>
      <w:r>
        <w:rPr>
          <w:rFonts w:ascii="Times New Roman" w:hAnsi="Times New Roman" w:cs="Times New Roman"/>
        </w:rPr>
        <w:t xml:space="preserve">Poem.” </w:t>
      </w:r>
      <w:r>
        <w:rPr>
          <w:rFonts w:ascii="Times New Roman" w:hAnsi="Times New Roman" w:cs="Times New Roman"/>
          <w:i/>
          <w:iCs/>
        </w:rPr>
        <w:t xml:space="preserve">The English Journal, </w:t>
      </w:r>
      <w:r>
        <w:rPr>
          <w:rFonts w:ascii="Times New Roman" w:hAnsi="Times New Roman" w:cs="Times New Roman"/>
        </w:rPr>
        <w:t>vol. 81 no. 7, 1992, pp. 68-72. doi:10.2307/820752.</w:t>
      </w:r>
    </w:p>
    <w:p w:rsidR="00F45D14" w:rsidRDefault="00F45D14" w:rsidP="00F45D14">
      <w:pPr>
        <w:spacing w:line="480" w:lineRule="auto"/>
        <w:rPr>
          <w:rFonts w:ascii="Times New Roman" w:hAnsi="Times New Roman" w:cs="Times New Roman"/>
        </w:rPr>
      </w:pPr>
      <w:r>
        <w:rPr>
          <w:rFonts w:ascii="Times New Roman" w:hAnsi="Times New Roman" w:cs="Times New Roman"/>
        </w:rPr>
        <w:t xml:space="preserve">Frost, Robert. </w:t>
      </w:r>
      <w:r>
        <w:rPr>
          <w:rFonts w:ascii="Times New Roman" w:hAnsi="Times New Roman" w:cs="Times New Roman"/>
          <w:i/>
          <w:iCs/>
        </w:rPr>
        <w:t xml:space="preserve">Collected Poems, Prose, &amp; Plays, </w:t>
      </w:r>
      <w:r>
        <w:rPr>
          <w:rFonts w:ascii="Times New Roman" w:hAnsi="Times New Roman" w:cs="Times New Roman"/>
        </w:rPr>
        <w:t xml:space="preserve">edited by Richard Poirier and Mark Richardson, </w:t>
      </w:r>
    </w:p>
    <w:p w:rsidR="00DF7EDF" w:rsidRDefault="00F45D14" w:rsidP="00F45D14">
      <w:pPr>
        <w:spacing w:line="480" w:lineRule="auto"/>
        <w:ind w:firstLine="720"/>
        <w:rPr>
          <w:rFonts w:ascii="Times New Roman" w:hAnsi="Times New Roman" w:cs="Times New Roman"/>
        </w:rPr>
      </w:pPr>
      <w:r>
        <w:rPr>
          <w:rFonts w:ascii="Times New Roman" w:hAnsi="Times New Roman" w:cs="Times New Roman"/>
        </w:rPr>
        <w:t xml:space="preserve">New York, Literary Classics of the United States, 1995, pp. 1-929. </w:t>
      </w:r>
    </w:p>
    <w:p w:rsidR="00E4405F" w:rsidRDefault="00DF7EDF" w:rsidP="00DF7EDF">
      <w:pPr>
        <w:spacing w:line="480" w:lineRule="auto"/>
        <w:rPr>
          <w:rFonts w:ascii="Times New Roman" w:hAnsi="Times New Roman" w:cs="Times New Roman"/>
        </w:rPr>
      </w:pPr>
      <w:r>
        <w:rPr>
          <w:rFonts w:ascii="Times New Roman" w:hAnsi="Times New Roman" w:cs="Times New Roman"/>
        </w:rPr>
        <w:t xml:space="preserve">Frost, Robert. </w:t>
      </w:r>
      <w:r w:rsidR="00E4405F">
        <w:rPr>
          <w:rFonts w:ascii="Times New Roman" w:hAnsi="Times New Roman" w:cs="Times New Roman"/>
        </w:rPr>
        <w:t xml:space="preserve">“Stopping By Woods on a Snowy Evening.” </w:t>
      </w:r>
      <w:r>
        <w:rPr>
          <w:rFonts w:ascii="Times New Roman" w:hAnsi="Times New Roman" w:cs="Times New Roman"/>
          <w:i/>
          <w:iCs/>
        </w:rPr>
        <w:t>New Hampshire</w:t>
      </w:r>
      <w:r w:rsidR="00E4405F">
        <w:rPr>
          <w:rFonts w:ascii="Times New Roman" w:hAnsi="Times New Roman" w:cs="Times New Roman"/>
          <w:i/>
          <w:iCs/>
        </w:rPr>
        <w:t xml:space="preserve">, </w:t>
      </w:r>
      <w:r w:rsidR="00E4405F">
        <w:rPr>
          <w:rFonts w:ascii="Times New Roman" w:hAnsi="Times New Roman" w:cs="Times New Roman"/>
        </w:rPr>
        <w:t xml:space="preserve">Henry Holt and </w:t>
      </w:r>
    </w:p>
    <w:p w:rsidR="00E4405F" w:rsidRDefault="00E4405F" w:rsidP="00E4405F">
      <w:pPr>
        <w:spacing w:line="480" w:lineRule="auto"/>
        <w:ind w:firstLine="720"/>
        <w:rPr>
          <w:rFonts w:ascii="Times New Roman" w:hAnsi="Times New Roman" w:cs="Times New Roman"/>
        </w:rPr>
      </w:pPr>
      <w:r>
        <w:rPr>
          <w:rFonts w:ascii="Times New Roman" w:hAnsi="Times New Roman" w:cs="Times New Roman"/>
        </w:rPr>
        <w:t>Company, 1923, pp. 3-113, babel-hathitrust-org.libproxy.lib.unc.edu/</w:t>
      </w:r>
      <w:proofErr w:type="spellStart"/>
      <w:r>
        <w:rPr>
          <w:rFonts w:ascii="Times New Roman" w:hAnsi="Times New Roman" w:cs="Times New Roman"/>
        </w:rPr>
        <w:t>cgi</w:t>
      </w:r>
      <w:proofErr w:type="spellEnd"/>
      <w:r>
        <w:rPr>
          <w:rFonts w:ascii="Times New Roman" w:hAnsi="Times New Roman" w:cs="Times New Roman"/>
        </w:rPr>
        <w:t>/</w:t>
      </w:r>
      <w:proofErr w:type="spellStart"/>
      <w:r>
        <w:rPr>
          <w:rFonts w:ascii="Times New Roman" w:hAnsi="Times New Roman" w:cs="Times New Roman"/>
        </w:rPr>
        <w:t>pt?id</w:t>
      </w:r>
      <w:proofErr w:type="spellEnd"/>
      <w:r>
        <w:rPr>
          <w:rFonts w:ascii="Times New Roman" w:hAnsi="Times New Roman" w:cs="Times New Roman"/>
        </w:rPr>
        <w:t>=uc1.3210</w:t>
      </w:r>
    </w:p>
    <w:p w:rsidR="002F7210" w:rsidRDefault="00E4405F" w:rsidP="00E4405F">
      <w:pPr>
        <w:spacing w:line="480" w:lineRule="auto"/>
        <w:ind w:firstLine="720"/>
        <w:rPr>
          <w:rFonts w:ascii="Times New Roman" w:hAnsi="Times New Roman" w:cs="Times New Roman"/>
        </w:rPr>
      </w:pPr>
      <w:r>
        <w:rPr>
          <w:rFonts w:ascii="Times New Roman" w:hAnsi="Times New Roman" w:cs="Times New Roman"/>
        </w:rPr>
        <w:t>6002108873&amp;view=1up&amp;seq=10.</w:t>
      </w:r>
      <w:r w:rsidR="002F7210">
        <w:rPr>
          <w:rFonts w:ascii="Times New Roman" w:hAnsi="Times New Roman" w:cs="Times New Roman"/>
        </w:rPr>
        <w:br/>
      </w:r>
      <w:proofErr w:type="spellStart"/>
      <w:r w:rsidR="00BE0484">
        <w:rPr>
          <w:rFonts w:ascii="Times New Roman" w:hAnsi="Times New Roman" w:cs="Times New Roman"/>
        </w:rPr>
        <w:t>Hinrichsen</w:t>
      </w:r>
      <w:proofErr w:type="spellEnd"/>
      <w:r w:rsidR="00BE0484">
        <w:rPr>
          <w:rFonts w:ascii="Times New Roman" w:hAnsi="Times New Roman" w:cs="Times New Roman"/>
        </w:rPr>
        <w:t xml:space="preserve">, Lisa. “A Defensive Eye: Anxiety, Fear and Form in the Poetry of Robert Frost.” </w:t>
      </w:r>
    </w:p>
    <w:p w:rsidR="002F7210" w:rsidRDefault="002D7F77" w:rsidP="002F7210">
      <w:pPr>
        <w:spacing w:line="480" w:lineRule="auto"/>
        <w:ind w:firstLine="720"/>
        <w:rPr>
          <w:rFonts w:ascii="Times New Roman" w:hAnsi="Times New Roman" w:cs="Times New Roman"/>
        </w:rPr>
      </w:pPr>
      <w:r>
        <w:rPr>
          <w:rFonts w:ascii="Times New Roman" w:hAnsi="Times New Roman" w:cs="Times New Roman"/>
          <w:i/>
          <w:iCs/>
        </w:rPr>
        <w:t>Journal of Modern Literature</w:t>
      </w:r>
      <w:r>
        <w:rPr>
          <w:rFonts w:ascii="Times New Roman" w:hAnsi="Times New Roman" w:cs="Times New Roman"/>
        </w:rPr>
        <w:t xml:space="preserve">, vol. 31, no. 3, Indiana University Press, 2008, pp. </w:t>
      </w:r>
      <w:r w:rsidR="002F7210">
        <w:rPr>
          <w:rFonts w:ascii="Times New Roman" w:hAnsi="Times New Roman" w:cs="Times New Roman"/>
        </w:rPr>
        <w:t xml:space="preserve">44-57. </w:t>
      </w:r>
    </w:p>
    <w:p w:rsidR="00BE0484" w:rsidRDefault="002F7210" w:rsidP="002F7210">
      <w:pPr>
        <w:spacing w:line="480" w:lineRule="auto"/>
        <w:ind w:firstLine="720"/>
        <w:rPr>
          <w:rFonts w:ascii="Times New Roman" w:hAnsi="Times New Roman" w:cs="Times New Roman"/>
        </w:rPr>
      </w:pPr>
      <w:r w:rsidRPr="002F7210">
        <w:rPr>
          <w:rFonts w:ascii="Times New Roman" w:hAnsi="Times New Roman" w:cs="Times New Roman"/>
          <w:i/>
          <w:iCs/>
        </w:rPr>
        <w:t>JSTOR</w:t>
      </w:r>
      <w:r>
        <w:rPr>
          <w:rFonts w:ascii="Times New Roman" w:hAnsi="Times New Roman" w:cs="Times New Roman"/>
          <w:i/>
          <w:iCs/>
        </w:rPr>
        <w:t xml:space="preserve">, </w:t>
      </w:r>
      <w:r>
        <w:rPr>
          <w:rFonts w:ascii="Times New Roman" w:hAnsi="Times New Roman" w:cs="Times New Roman"/>
        </w:rPr>
        <w:t xml:space="preserve">jstor.org/stable/25167553. </w:t>
      </w:r>
    </w:p>
    <w:p w:rsidR="00FB2109" w:rsidRDefault="0006524E" w:rsidP="0006524E">
      <w:pPr>
        <w:spacing w:line="480" w:lineRule="auto"/>
        <w:rPr>
          <w:rFonts w:ascii="Times New Roman" w:hAnsi="Times New Roman" w:cs="Times New Roman"/>
          <w:i/>
          <w:iCs/>
        </w:rPr>
      </w:pPr>
      <w:r>
        <w:rPr>
          <w:rFonts w:ascii="Times New Roman" w:hAnsi="Times New Roman" w:cs="Times New Roman"/>
        </w:rPr>
        <w:t xml:space="preserve">Hochman, </w:t>
      </w:r>
      <w:proofErr w:type="spellStart"/>
      <w:r>
        <w:rPr>
          <w:rFonts w:ascii="Times New Roman" w:hAnsi="Times New Roman" w:cs="Times New Roman"/>
        </w:rPr>
        <w:t>Jhan</w:t>
      </w:r>
      <w:proofErr w:type="spellEnd"/>
      <w:r>
        <w:rPr>
          <w:rFonts w:ascii="Times New Roman" w:hAnsi="Times New Roman" w:cs="Times New Roman"/>
        </w:rPr>
        <w:t xml:space="preserve">. “An Overview of “Stopping By Woods on a Snowy Evening”.” </w:t>
      </w:r>
      <w:r>
        <w:rPr>
          <w:rFonts w:ascii="Times New Roman" w:hAnsi="Times New Roman" w:cs="Times New Roman"/>
          <w:i/>
          <w:iCs/>
        </w:rPr>
        <w:t xml:space="preserve">Poetry for </w:t>
      </w:r>
    </w:p>
    <w:p w:rsidR="00F66007" w:rsidRDefault="0006524E" w:rsidP="00FB2109">
      <w:pPr>
        <w:spacing w:line="480" w:lineRule="auto"/>
        <w:ind w:firstLine="720"/>
        <w:rPr>
          <w:rFonts w:ascii="Times New Roman" w:hAnsi="Times New Roman" w:cs="Times New Roman"/>
        </w:rPr>
      </w:pPr>
      <w:r>
        <w:rPr>
          <w:rFonts w:ascii="Times New Roman" w:hAnsi="Times New Roman" w:cs="Times New Roman"/>
          <w:i/>
          <w:iCs/>
        </w:rPr>
        <w:t>Students,</w:t>
      </w:r>
      <w:r w:rsidR="00F66007">
        <w:rPr>
          <w:rFonts w:ascii="Times New Roman" w:hAnsi="Times New Roman" w:cs="Times New Roman"/>
          <w:i/>
          <w:iCs/>
        </w:rPr>
        <w:t xml:space="preserve"> </w:t>
      </w:r>
      <w:r w:rsidR="00F66007">
        <w:rPr>
          <w:rFonts w:ascii="Times New Roman" w:hAnsi="Times New Roman" w:cs="Times New Roman"/>
        </w:rPr>
        <w:t>pp. 1-3,</w:t>
      </w:r>
      <w:r>
        <w:rPr>
          <w:rFonts w:ascii="Times New Roman" w:hAnsi="Times New Roman" w:cs="Times New Roman"/>
          <w:i/>
          <w:iCs/>
        </w:rPr>
        <w:t xml:space="preserve"> </w:t>
      </w:r>
      <w:r>
        <w:rPr>
          <w:rFonts w:ascii="Times New Roman" w:hAnsi="Times New Roman" w:cs="Times New Roman"/>
        </w:rPr>
        <w:t xml:space="preserve">Gale. </w:t>
      </w:r>
      <w:r>
        <w:rPr>
          <w:rFonts w:ascii="Times New Roman" w:hAnsi="Times New Roman" w:cs="Times New Roman"/>
          <w:i/>
          <w:iCs/>
        </w:rPr>
        <w:t>Literature Resource Center</w:t>
      </w:r>
      <w:r w:rsidR="00FB2109">
        <w:rPr>
          <w:rFonts w:ascii="Times New Roman" w:hAnsi="Times New Roman" w:cs="Times New Roman"/>
          <w:i/>
          <w:iCs/>
        </w:rPr>
        <w:t xml:space="preserve">, </w:t>
      </w:r>
      <w:proofErr w:type="spellStart"/>
      <w:r>
        <w:rPr>
          <w:rFonts w:ascii="Times New Roman" w:hAnsi="Times New Roman" w:cs="Times New Roman"/>
        </w:rPr>
        <w:t>link.galegroup.com.libproxy.</w:t>
      </w:r>
      <w:r w:rsidR="00F66007">
        <w:rPr>
          <w:rFonts w:ascii="Times New Roman" w:hAnsi="Times New Roman" w:cs="Times New Roman"/>
        </w:rPr>
        <w:t>lib.unc</w:t>
      </w:r>
      <w:proofErr w:type="spellEnd"/>
      <w:r w:rsidR="00F66007">
        <w:rPr>
          <w:rFonts w:ascii="Times New Roman" w:hAnsi="Times New Roman" w:cs="Times New Roman"/>
        </w:rPr>
        <w:t>.</w:t>
      </w:r>
    </w:p>
    <w:p w:rsidR="00FB2109" w:rsidRPr="0006524E" w:rsidRDefault="00FB2109" w:rsidP="00F66007">
      <w:pPr>
        <w:spacing w:line="480" w:lineRule="auto"/>
        <w:ind w:firstLine="720"/>
        <w:rPr>
          <w:rFonts w:ascii="Times New Roman" w:hAnsi="Times New Roman" w:cs="Times New Roman"/>
        </w:rPr>
      </w:pPr>
      <w:r>
        <w:rPr>
          <w:rFonts w:ascii="Times New Roman" w:hAnsi="Times New Roman" w:cs="Times New Roman"/>
        </w:rPr>
        <w:t>edu/apps/</w:t>
      </w:r>
      <w:r w:rsidR="0006524E">
        <w:rPr>
          <w:rFonts w:ascii="Times New Roman" w:hAnsi="Times New Roman" w:cs="Times New Roman"/>
        </w:rPr>
        <w:t>doc/H14</w:t>
      </w:r>
      <w:r>
        <w:rPr>
          <w:rFonts w:ascii="Times New Roman" w:hAnsi="Times New Roman" w:cs="Times New Roman"/>
        </w:rPr>
        <w:t xml:space="preserve">20007747/LitRC?u=ncliveuncch&amp;sid=LitRC&amp;xid=f944ebb1. </w:t>
      </w:r>
    </w:p>
    <w:p w:rsidR="005F4495" w:rsidRDefault="005F4495" w:rsidP="005F4495">
      <w:pPr>
        <w:spacing w:line="480" w:lineRule="auto"/>
        <w:rPr>
          <w:rFonts w:ascii="Times New Roman" w:hAnsi="Times New Roman" w:cs="Times New Roman"/>
          <w:i/>
          <w:iCs/>
        </w:rPr>
      </w:pPr>
      <w:r>
        <w:rPr>
          <w:rFonts w:ascii="Times New Roman" w:hAnsi="Times New Roman" w:cs="Times New Roman"/>
        </w:rPr>
        <w:t xml:space="preserve">Kennedy, John F. “Statement on Robert Frost’s death, 29 January 1963.” </w:t>
      </w:r>
      <w:r>
        <w:rPr>
          <w:rFonts w:ascii="Times New Roman" w:hAnsi="Times New Roman" w:cs="Times New Roman"/>
          <w:i/>
          <w:iCs/>
        </w:rPr>
        <w:t xml:space="preserve">Papers of John F. </w:t>
      </w:r>
    </w:p>
    <w:p w:rsidR="005F4495" w:rsidRDefault="005F4495" w:rsidP="005F4495">
      <w:pPr>
        <w:spacing w:line="480" w:lineRule="auto"/>
        <w:ind w:firstLine="720"/>
        <w:rPr>
          <w:rFonts w:ascii="Times New Roman" w:hAnsi="Times New Roman" w:cs="Times New Roman"/>
        </w:rPr>
      </w:pPr>
      <w:r>
        <w:rPr>
          <w:rFonts w:ascii="Times New Roman" w:hAnsi="Times New Roman" w:cs="Times New Roman"/>
          <w:i/>
          <w:iCs/>
        </w:rPr>
        <w:t xml:space="preserve">Kennedy, </w:t>
      </w:r>
      <w:r>
        <w:rPr>
          <w:rFonts w:ascii="Times New Roman" w:hAnsi="Times New Roman" w:cs="Times New Roman"/>
        </w:rPr>
        <w:t>29 January 1963.</w:t>
      </w:r>
      <w:r>
        <w:rPr>
          <w:rFonts w:ascii="Times New Roman" w:hAnsi="Times New Roman" w:cs="Times New Roman"/>
          <w:i/>
          <w:iCs/>
        </w:rPr>
        <w:t xml:space="preserve"> </w:t>
      </w:r>
      <w:r>
        <w:rPr>
          <w:rFonts w:ascii="Times New Roman" w:hAnsi="Times New Roman" w:cs="Times New Roman"/>
        </w:rPr>
        <w:t xml:space="preserve">President’s Office Files, </w:t>
      </w:r>
      <w:r w:rsidRPr="005F4495">
        <w:rPr>
          <w:rFonts w:ascii="Times New Roman" w:hAnsi="Times New Roman" w:cs="Times New Roman"/>
        </w:rPr>
        <w:t>jfklibrary.org/asset-viewer/archives</w:t>
      </w:r>
    </w:p>
    <w:p w:rsidR="005F4495" w:rsidRPr="005F4495" w:rsidRDefault="005F4495" w:rsidP="005F4495">
      <w:pPr>
        <w:spacing w:line="480" w:lineRule="auto"/>
        <w:ind w:firstLine="720"/>
        <w:rPr>
          <w:rFonts w:ascii="Times New Roman" w:hAnsi="Times New Roman" w:cs="Times New Roman"/>
        </w:rPr>
      </w:pPr>
      <w:r w:rsidRPr="005F4495">
        <w:rPr>
          <w:rFonts w:ascii="Times New Roman" w:hAnsi="Times New Roman" w:cs="Times New Roman"/>
        </w:rPr>
        <w:t>/JFK</w:t>
      </w:r>
      <w:r>
        <w:rPr>
          <w:rFonts w:ascii="Times New Roman" w:hAnsi="Times New Roman" w:cs="Times New Roman"/>
        </w:rPr>
        <w:t>POF/042/JFKPOF</w:t>
      </w:r>
      <w:r w:rsidRPr="005F4495">
        <w:rPr>
          <w:rFonts w:ascii="Times New Roman" w:hAnsi="Times New Roman" w:cs="Times New Roman"/>
        </w:rPr>
        <w:t>-042-032</w:t>
      </w:r>
      <w:r>
        <w:rPr>
          <w:rFonts w:ascii="Times New Roman" w:hAnsi="Times New Roman" w:cs="Times New Roman"/>
        </w:rPr>
        <w:t xml:space="preserve">. </w:t>
      </w:r>
    </w:p>
    <w:p w:rsidR="00BE0484" w:rsidRDefault="00C44D8F" w:rsidP="00C44D8F">
      <w:pPr>
        <w:spacing w:line="480" w:lineRule="auto"/>
        <w:rPr>
          <w:rFonts w:ascii="Times New Roman" w:hAnsi="Times New Roman" w:cs="Times New Roman"/>
          <w:i/>
          <w:iCs/>
        </w:rPr>
      </w:pP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Yujie</w:t>
      </w:r>
      <w:proofErr w:type="spellEnd"/>
      <w:r>
        <w:rPr>
          <w:rFonts w:ascii="Times New Roman" w:hAnsi="Times New Roman" w:cs="Times New Roman"/>
        </w:rPr>
        <w:t xml:space="preserve">. “Dark energy in Robert Frost’s poems.” </w:t>
      </w:r>
      <w:r>
        <w:rPr>
          <w:rFonts w:ascii="Times New Roman" w:hAnsi="Times New Roman" w:cs="Times New Roman"/>
          <w:i/>
          <w:iCs/>
        </w:rPr>
        <w:t xml:space="preserve">Theory and Practice in Language Studies, </w:t>
      </w:r>
    </w:p>
    <w:p w:rsidR="00C44D8F" w:rsidRDefault="00C44D8F" w:rsidP="00BE0484">
      <w:pPr>
        <w:spacing w:line="480" w:lineRule="auto"/>
        <w:ind w:firstLine="720"/>
        <w:rPr>
          <w:rFonts w:ascii="Times New Roman" w:hAnsi="Times New Roman" w:cs="Times New Roman"/>
        </w:rPr>
      </w:pPr>
      <w:r>
        <w:rPr>
          <w:rFonts w:ascii="Times New Roman" w:hAnsi="Times New Roman" w:cs="Times New Roman"/>
        </w:rPr>
        <w:t xml:space="preserve">vol. 6, no. 7, </w:t>
      </w:r>
      <w:r w:rsidR="00BE0484">
        <w:rPr>
          <w:rFonts w:ascii="Times New Roman" w:hAnsi="Times New Roman" w:cs="Times New Roman"/>
        </w:rPr>
        <w:t xml:space="preserve">2016, </w:t>
      </w:r>
      <w:r>
        <w:rPr>
          <w:rFonts w:ascii="Times New Roman" w:hAnsi="Times New Roman" w:cs="Times New Roman"/>
        </w:rPr>
        <w:t>pp. 1372-1376, doi:10.17507/tpls.0607.06</w:t>
      </w:r>
      <w:r w:rsidR="00BE0484">
        <w:rPr>
          <w:rFonts w:ascii="Times New Roman" w:hAnsi="Times New Roman" w:cs="Times New Roman"/>
        </w:rPr>
        <w:t>.</w:t>
      </w:r>
    </w:p>
    <w:p w:rsidR="00C44D8F" w:rsidRPr="00C44D8F" w:rsidRDefault="00C44D8F" w:rsidP="00C44D8F">
      <w:pPr>
        <w:spacing w:line="480" w:lineRule="auto"/>
        <w:rPr>
          <w:rFonts w:ascii="Times New Roman" w:hAnsi="Times New Roman" w:cs="Times New Roman"/>
        </w:rPr>
      </w:pPr>
    </w:p>
    <w:sectPr w:rsidR="00C44D8F" w:rsidRPr="00C44D8F" w:rsidSect="006B50A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3AB" w:rsidRDefault="00E113AB" w:rsidP="000518DD">
      <w:r>
        <w:separator/>
      </w:r>
    </w:p>
  </w:endnote>
  <w:endnote w:type="continuationSeparator" w:id="0">
    <w:p w:rsidR="00E113AB" w:rsidRDefault="00E113AB" w:rsidP="000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3AB" w:rsidRDefault="00E113AB" w:rsidP="000518DD">
      <w:r>
        <w:separator/>
      </w:r>
    </w:p>
  </w:footnote>
  <w:footnote w:type="continuationSeparator" w:id="0">
    <w:p w:rsidR="00E113AB" w:rsidRDefault="00E113AB" w:rsidP="0005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4112883"/>
      <w:docPartObj>
        <w:docPartGallery w:val="Page Numbers (Top of Page)"/>
        <w:docPartUnique/>
      </w:docPartObj>
    </w:sdtPr>
    <w:sdtEndPr>
      <w:rPr>
        <w:rStyle w:val="PageNumber"/>
      </w:rPr>
    </w:sdtEndPr>
    <w:sdtContent>
      <w:p w:rsidR="000518DD" w:rsidRDefault="000518DD" w:rsidP="000A01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518DD" w:rsidRDefault="000518DD" w:rsidP="000518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8055979"/>
      <w:docPartObj>
        <w:docPartGallery w:val="Page Numbers (Top of Page)"/>
        <w:docPartUnique/>
      </w:docPartObj>
    </w:sdtPr>
    <w:sdtEndPr>
      <w:rPr>
        <w:rStyle w:val="PageNumber"/>
      </w:rPr>
    </w:sdtEndPr>
    <w:sdtContent>
      <w:p w:rsidR="000518DD" w:rsidRDefault="000518DD" w:rsidP="000A01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518DD" w:rsidRDefault="000518DD" w:rsidP="000518DD">
    <w:pPr>
      <w:pStyle w:val="Header"/>
      <w:ind w:right="360"/>
      <w:jc w:val="right"/>
    </w:pPr>
    <w:r>
      <w:t>Pickett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551"/>
    <w:multiLevelType w:val="hybridMultilevel"/>
    <w:tmpl w:val="744A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710D4"/>
    <w:multiLevelType w:val="hybridMultilevel"/>
    <w:tmpl w:val="6D14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A5CE1"/>
    <w:multiLevelType w:val="hybridMultilevel"/>
    <w:tmpl w:val="F9B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0243B"/>
    <w:multiLevelType w:val="hybridMultilevel"/>
    <w:tmpl w:val="2E00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F1BEB"/>
    <w:multiLevelType w:val="hybridMultilevel"/>
    <w:tmpl w:val="9502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452BB"/>
    <w:multiLevelType w:val="hybridMultilevel"/>
    <w:tmpl w:val="265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8F"/>
    <w:rsid w:val="00020343"/>
    <w:rsid w:val="000518DD"/>
    <w:rsid w:val="0006524E"/>
    <w:rsid w:val="000A6416"/>
    <w:rsid w:val="0012312C"/>
    <w:rsid w:val="001525F7"/>
    <w:rsid w:val="00167583"/>
    <w:rsid w:val="002D7460"/>
    <w:rsid w:val="002D78C9"/>
    <w:rsid w:val="002D7F77"/>
    <w:rsid w:val="002F7210"/>
    <w:rsid w:val="00330AD9"/>
    <w:rsid w:val="003A3402"/>
    <w:rsid w:val="003F0F27"/>
    <w:rsid w:val="00407609"/>
    <w:rsid w:val="00437564"/>
    <w:rsid w:val="0047375F"/>
    <w:rsid w:val="00475506"/>
    <w:rsid w:val="00482933"/>
    <w:rsid w:val="005162DE"/>
    <w:rsid w:val="005201AB"/>
    <w:rsid w:val="00571056"/>
    <w:rsid w:val="005E48C6"/>
    <w:rsid w:val="005F4495"/>
    <w:rsid w:val="0065598F"/>
    <w:rsid w:val="00665F5C"/>
    <w:rsid w:val="006774EC"/>
    <w:rsid w:val="00683294"/>
    <w:rsid w:val="006B50A0"/>
    <w:rsid w:val="006E3B21"/>
    <w:rsid w:val="006F2A01"/>
    <w:rsid w:val="006F2C80"/>
    <w:rsid w:val="007C7314"/>
    <w:rsid w:val="00820236"/>
    <w:rsid w:val="009E3004"/>
    <w:rsid w:val="009F004E"/>
    <w:rsid w:val="00A2051B"/>
    <w:rsid w:val="00A4785E"/>
    <w:rsid w:val="00B774D4"/>
    <w:rsid w:val="00BB5F28"/>
    <w:rsid w:val="00BD2BB3"/>
    <w:rsid w:val="00BE0484"/>
    <w:rsid w:val="00BE5B0F"/>
    <w:rsid w:val="00C44D8F"/>
    <w:rsid w:val="00C94DA1"/>
    <w:rsid w:val="00CA3774"/>
    <w:rsid w:val="00CB0A8D"/>
    <w:rsid w:val="00CE6DAB"/>
    <w:rsid w:val="00D20E7C"/>
    <w:rsid w:val="00DF7EDF"/>
    <w:rsid w:val="00E11029"/>
    <w:rsid w:val="00E113AB"/>
    <w:rsid w:val="00E4310A"/>
    <w:rsid w:val="00E4405F"/>
    <w:rsid w:val="00EA5221"/>
    <w:rsid w:val="00EC2399"/>
    <w:rsid w:val="00F45D14"/>
    <w:rsid w:val="00F60580"/>
    <w:rsid w:val="00F66007"/>
    <w:rsid w:val="00F96B1B"/>
    <w:rsid w:val="00FB2109"/>
    <w:rsid w:val="00FC2ACB"/>
    <w:rsid w:val="00FE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B841E"/>
  <w15:chartTrackingRefBased/>
  <w15:docId w15:val="{881372E0-B2A4-FE44-BBF1-31B96C4F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8F"/>
    <w:pPr>
      <w:ind w:left="720"/>
      <w:contextualSpacing/>
    </w:pPr>
  </w:style>
  <w:style w:type="paragraph" w:styleId="Header">
    <w:name w:val="header"/>
    <w:basedOn w:val="Normal"/>
    <w:link w:val="HeaderChar"/>
    <w:uiPriority w:val="99"/>
    <w:unhideWhenUsed/>
    <w:rsid w:val="000518DD"/>
    <w:pPr>
      <w:tabs>
        <w:tab w:val="center" w:pos="4680"/>
        <w:tab w:val="right" w:pos="9360"/>
      </w:tabs>
    </w:pPr>
  </w:style>
  <w:style w:type="character" w:customStyle="1" w:styleId="HeaderChar">
    <w:name w:val="Header Char"/>
    <w:basedOn w:val="DefaultParagraphFont"/>
    <w:link w:val="Header"/>
    <w:uiPriority w:val="99"/>
    <w:rsid w:val="000518DD"/>
  </w:style>
  <w:style w:type="paragraph" w:styleId="Footer">
    <w:name w:val="footer"/>
    <w:basedOn w:val="Normal"/>
    <w:link w:val="FooterChar"/>
    <w:uiPriority w:val="99"/>
    <w:unhideWhenUsed/>
    <w:rsid w:val="000518DD"/>
    <w:pPr>
      <w:tabs>
        <w:tab w:val="center" w:pos="4680"/>
        <w:tab w:val="right" w:pos="9360"/>
      </w:tabs>
    </w:pPr>
  </w:style>
  <w:style w:type="character" w:customStyle="1" w:styleId="FooterChar">
    <w:name w:val="Footer Char"/>
    <w:basedOn w:val="DefaultParagraphFont"/>
    <w:link w:val="Footer"/>
    <w:uiPriority w:val="99"/>
    <w:rsid w:val="000518DD"/>
  </w:style>
  <w:style w:type="character" w:styleId="PageNumber">
    <w:name w:val="page number"/>
    <w:basedOn w:val="DefaultParagraphFont"/>
    <w:uiPriority w:val="99"/>
    <w:semiHidden/>
    <w:unhideWhenUsed/>
    <w:rsid w:val="0005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Pickett</dc:creator>
  <cp:keywords/>
  <dc:description/>
  <cp:lastModifiedBy>Gena Pickett</cp:lastModifiedBy>
  <cp:revision>4</cp:revision>
  <cp:lastPrinted>2019-07-18T23:40:00Z</cp:lastPrinted>
  <dcterms:created xsi:type="dcterms:W3CDTF">2019-07-17T19:47:00Z</dcterms:created>
  <dcterms:modified xsi:type="dcterms:W3CDTF">2019-07-19T22:54:00Z</dcterms:modified>
</cp:coreProperties>
</file>