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E3313" w14:textId="784A3ACA" w:rsidR="000B0FCD" w:rsidRPr="000B0FCD" w:rsidRDefault="000B0FCD"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t xml:space="preserve">Liz </w:t>
      </w:r>
      <w:proofErr w:type="spellStart"/>
      <w:r w:rsidRPr="000B0FCD">
        <w:rPr>
          <w:rFonts w:ascii="Times New Roman" w:hAnsi="Times New Roman" w:cs="Times New Roman"/>
          <w:color w:val="555555"/>
          <w:sz w:val="24"/>
          <w:szCs w:val="24"/>
          <w:shd w:val="clear" w:color="auto" w:fill="FFFFFF"/>
        </w:rPr>
        <w:t>Pelligreen</w:t>
      </w:r>
      <w:proofErr w:type="spellEnd"/>
      <w:r w:rsidRPr="000B0FCD">
        <w:rPr>
          <w:rFonts w:ascii="Times New Roman" w:hAnsi="Times New Roman" w:cs="Times New Roman"/>
          <w:color w:val="555555"/>
          <w:sz w:val="24"/>
          <w:szCs w:val="24"/>
          <w:shd w:val="clear" w:color="auto" w:fill="FFFFFF"/>
        </w:rPr>
        <w:t xml:space="preserve"> </w:t>
      </w:r>
      <w:bookmarkStart w:id="0" w:name="_GoBack"/>
      <w:bookmarkEnd w:id="0"/>
    </w:p>
    <w:p w14:paraId="54245344" w14:textId="06D91503" w:rsidR="00EF57AC" w:rsidRPr="000B0FCD" w:rsidRDefault="00935783"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t>Healy, C. (2015). Who benefits most from head start programs?</w:t>
      </w:r>
      <w:r w:rsidRPr="000B0FCD">
        <w:rPr>
          <w:rFonts w:ascii="Times New Roman" w:hAnsi="Times New Roman" w:cs="Times New Roman"/>
          <w:i/>
          <w:iCs/>
          <w:color w:val="555555"/>
          <w:sz w:val="24"/>
          <w:szCs w:val="24"/>
          <w:shd w:val="clear" w:color="auto" w:fill="FFFFFF"/>
        </w:rPr>
        <w:t> Chicago Policy Review (Online), </w:t>
      </w:r>
      <w:r w:rsidRPr="000B0FCD">
        <w:rPr>
          <w:rFonts w:ascii="Times New Roman" w:hAnsi="Times New Roman" w:cs="Times New Roman"/>
          <w:color w:val="555555"/>
          <w:sz w:val="24"/>
          <w:szCs w:val="24"/>
          <w:shd w:val="clear" w:color="auto" w:fill="FFFFFF"/>
        </w:rPr>
        <w:t xml:space="preserve">Retrieved from </w:t>
      </w:r>
      <w:hyperlink r:id="rId4" w:history="1">
        <w:r w:rsidRPr="000B0FCD">
          <w:rPr>
            <w:rStyle w:val="Hyperlink"/>
            <w:rFonts w:ascii="Times New Roman" w:hAnsi="Times New Roman" w:cs="Times New Roman"/>
            <w:sz w:val="24"/>
            <w:szCs w:val="24"/>
            <w:shd w:val="clear" w:color="auto" w:fill="FFFFFF"/>
          </w:rPr>
          <w:t>http://libproxy.lib.unc.edu/login?url=https://search.proquest.com/docview/1682917213?accountid=14244</w:t>
        </w:r>
      </w:hyperlink>
    </w:p>
    <w:p w14:paraId="291CB390" w14:textId="1C7676D6" w:rsidR="00935783" w:rsidRPr="000B0FCD" w:rsidRDefault="00935783"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t xml:space="preserve">This article talks about the correlation of head start programs for children allowing them to obtain large cognitive gains. This article proves this theory by the increase of test scores on the PPVT for kids who attended head start programs. The test score gains </w:t>
      </w:r>
      <w:r w:rsidR="00F74DEB" w:rsidRPr="000B0FCD">
        <w:rPr>
          <w:rFonts w:ascii="Times New Roman" w:hAnsi="Times New Roman" w:cs="Times New Roman"/>
          <w:color w:val="555555"/>
          <w:sz w:val="24"/>
          <w:szCs w:val="24"/>
          <w:shd w:val="clear" w:color="auto" w:fill="FFFFFF"/>
        </w:rPr>
        <w:t xml:space="preserve">only worked while the participants were a part of the head start programs. </w:t>
      </w:r>
    </w:p>
    <w:p w14:paraId="68264428" w14:textId="5BB003FC" w:rsidR="0031625C" w:rsidRPr="000B0FCD" w:rsidRDefault="0031625C"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t>Miller, E. B., Farkas, G., &amp; Duncan, G. J. (2016). Does Head Start differentially benefit children with risks targeted by the program’s service model? </w:t>
      </w:r>
      <w:r w:rsidRPr="000B0FCD">
        <w:rPr>
          <w:rFonts w:ascii="Times New Roman" w:hAnsi="Times New Roman" w:cs="Times New Roman"/>
          <w:i/>
          <w:iCs/>
          <w:color w:val="555555"/>
          <w:sz w:val="24"/>
          <w:szCs w:val="24"/>
          <w:shd w:val="clear" w:color="auto" w:fill="FFFFFF"/>
        </w:rPr>
        <w:t>Early Childhood Research Quarterly</w:t>
      </w:r>
      <w:r w:rsidRPr="000B0FCD">
        <w:rPr>
          <w:rFonts w:ascii="Times New Roman" w:hAnsi="Times New Roman" w:cs="Times New Roman"/>
          <w:color w:val="555555"/>
          <w:sz w:val="24"/>
          <w:szCs w:val="24"/>
          <w:shd w:val="clear" w:color="auto" w:fill="FFFFFF"/>
        </w:rPr>
        <w:t>, </w:t>
      </w:r>
      <w:r w:rsidRPr="000B0FCD">
        <w:rPr>
          <w:rFonts w:ascii="Times New Roman" w:hAnsi="Times New Roman" w:cs="Times New Roman"/>
          <w:i/>
          <w:iCs/>
          <w:color w:val="555555"/>
          <w:sz w:val="24"/>
          <w:szCs w:val="24"/>
          <w:shd w:val="clear" w:color="auto" w:fill="FFFFFF"/>
        </w:rPr>
        <w:t>34</w:t>
      </w:r>
      <w:r w:rsidRPr="000B0FCD">
        <w:rPr>
          <w:rFonts w:ascii="Times New Roman" w:hAnsi="Times New Roman" w:cs="Times New Roman"/>
          <w:color w:val="555555"/>
          <w:sz w:val="24"/>
          <w:szCs w:val="24"/>
          <w:shd w:val="clear" w:color="auto" w:fill="FFFFFF"/>
        </w:rPr>
        <w:t xml:space="preserve">, 1–12. </w:t>
      </w:r>
      <w:hyperlink r:id="rId5" w:history="1">
        <w:r w:rsidRPr="000B0FCD">
          <w:rPr>
            <w:rStyle w:val="Hyperlink"/>
            <w:rFonts w:ascii="Times New Roman" w:hAnsi="Times New Roman" w:cs="Times New Roman"/>
            <w:sz w:val="24"/>
            <w:szCs w:val="24"/>
            <w:shd w:val="clear" w:color="auto" w:fill="FFFFFF"/>
          </w:rPr>
          <w:t>https://doi.org/10.1016/j.ecresq.2015.08.001</w:t>
        </w:r>
      </w:hyperlink>
    </w:p>
    <w:p w14:paraId="2A1226AD" w14:textId="190495CE" w:rsidR="0031625C" w:rsidRPr="000B0FCD" w:rsidRDefault="0031625C"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t xml:space="preserve">This article argues about the benefits that children receive from head start programs like increases in children’s pre academic skills, reduces behavioral problems, and provides children access to dental care, and improved children’s overall health, and family functioning. I will use this article to show statistics and facts to back up my argument. </w:t>
      </w:r>
    </w:p>
    <w:p w14:paraId="5FF3BF00" w14:textId="5343229E" w:rsidR="0031625C" w:rsidRPr="000B0FCD" w:rsidRDefault="00717857"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t>Bierman, K. L., Heinrichs, B. S., Welsh, J. A., Nix, R. L., &amp; Gest, S. D. (2017). Enriching preschool classrooms and home visits with evidence-based programming: sustained benefits for low-income children. </w:t>
      </w:r>
      <w:r w:rsidRPr="000B0FCD">
        <w:rPr>
          <w:rFonts w:ascii="Times New Roman" w:hAnsi="Times New Roman" w:cs="Times New Roman"/>
          <w:i/>
          <w:iCs/>
          <w:color w:val="555555"/>
          <w:sz w:val="24"/>
          <w:szCs w:val="24"/>
          <w:shd w:val="clear" w:color="auto" w:fill="FFFFFF"/>
        </w:rPr>
        <w:t>Journal of Child Psychology and Psychiatry</w:t>
      </w:r>
      <w:r w:rsidRPr="000B0FCD">
        <w:rPr>
          <w:rFonts w:ascii="Times New Roman" w:hAnsi="Times New Roman" w:cs="Times New Roman"/>
          <w:color w:val="555555"/>
          <w:sz w:val="24"/>
          <w:szCs w:val="24"/>
          <w:shd w:val="clear" w:color="auto" w:fill="FFFFFF"/>
        </w:rPr>
        <w:t>, </w:t>
      </w:r>
      <w:r w:rsidRPr="000B0FCD">
        <w:rPr>
          <w:rFonts w:ascii="Times New Roman" w:hAnsi="Times New Roman" w:cs="Times New Roman"/>
          <w:i/>
          <w:iCs/>
          <w:color w:val="555555"/>
          <w:sz w:val="24"/>
          <w:szCs w:val="24"/>
          <w:shd w:val="clear" w:color="auto" w:fill="FFFFFF"/>
        </w:rPr>
        <w:t>58</w:t>
      </w:r>
      <w:r w:rsidRPr="000B0FCD">
        <w:rPr>
          <w:rFonts w:ascii="Times New Roman" w:hAnsi="Times New Roman" w:cs="Times New Roman"/>
          <w:color w:val="555555"/>
          <w:sz w:val="24"/>
          <w:szCs w:val="24"/>
          <w:shd w:val="clear" w:color="auto" w:fill="FFFFFF"/>
        </w:rPr>
        <w:t xml:space="preserve">(2), 129–137. </w:t>
      </w:r>
      <w:hyperlink r:id="rId6" w:history="1">
        <w:r w:rsidRPr="000B0FCD">
          <w:rPr>
            <w:rStyle w:val="Hyperlink"/>
            <w:rFonts w:ascii="Times New Roman" w:hAnsi="Times New Roman" w:cs="Times New Roman"/>
            <w:sz w:val="24"/>
            <w:szCs w:val="24"/>
            <w:shd w:val="clear" w:color="auto" w:fill="FFFFFF"/>
          </w:rPr>
          <w:t>https://doi.org/10.1111/jcpp.12618</w:t>
        </w:r>
      </w:hyperlink>
    </w:p>
    <w:p w14:paraId="7F0FC0DC" w14:textId="77777777" w:rsidR="00717857" w:rsidRPr="000B0FCD" w:rsidRDefault="00717857" w:rsidP="000B0FCD">
      <w:pPr>
        <w:spacing w:line="480" w:lineRule="auto"/>
        <w:rPr>
          <w:rFonts w:ascii="Times New Roman" w:hAnsi="Times New Roman" w:cs="Times New Roman"/>
          <w:color w:val="555555"/>
          <w:sz w:val="24"/>
          <w:szCs w:val="24"/>
          <w:shd w:val="clear" w:color="auto" w:fill="FFFFFF"/>
        </w:rPr>
      </w:pPr>
      <w:r w:rsidRPr="000B0FCD">
        <w:rPr>
          <w:rFonts w:ascii="Times New Roman" w:hAnsi="Times New Roman" w:cs="Times New Roman"/>
          <w:color w:val="555555"/>
          <w:sz w:val="24"/>
          <w:szCs w:val="24"/>
          <w:shd w:val="clear" w:color="auto" w:fill="FFFFFF"/>
        </w:rPr>
        <w:lastRenderedPageBreak/>
        <w:t xml:space="preserve">This article argues how poverty effects early learning leaving a gap in school readiness but with the help of head start can help close these gaps. This article shows the pros of social, emotional, and cognitive skills. </w:t>
      </w:r>
    </w:p>
    <w:p w14:paraId="0369E811" w14:textId="2DF8076A" w:rsidR="00717857" w:rsidRPr="000B0FCD" w:rsidRDefault="00717857" w:rsidP="000B0FCD">
      <w:pPr>
        <w:spacing w:line="480" w:lineRule="auto"/>
        <w:rPr>
          <w:rFonts w:ascii="Times New Roman" w:hAnsi="Times New Roman" w:cs="Times New Roman"/>
          <w:sz w:val="24"/>
          <w:szCs w:val="24"/>
          <w:shd w:val="clear" w:color="auto" w:fill="FFFFFF"/>
        </w:rPr>
      </w:pPr>
      <w:r w:rsidRPr="000B0FCD">
        <w:rPr>
          <w:rFonts w:ascii="Times New Roman" w:hAnsi="Times New Roman" w:cs="Times New Roman"/>
          <w:sz w:val="24"/>
          <w:szCs w:val="24"/>
          <w:shd w:val="clear" w:color="auto" w:fill="FFFFFF"/>
        </w:rPr>
        <w:t xml:space="preserve"> </w:t>
      </w:r>
      <w:r w:rsidR="009C1F25" w:rsidRPr="000B0FCD">
        <w:rPr>
          <w:rFonts w:ascii="Times New Roman" w:hAnsi="Times New Roman" w:cs="Times New Roman"/>
          <w:sz w:val="24"/>
          <w:szCs w:val="24"/>
          <w:shd w:val="clear" w:color="auto" w:fill="FFFFFF"/>
        </w:rPr>
        <w:t>Bierman, K. L., Heinrichs, B. S., Welsh, J. A., Nix, R. L., &amp; Gest, S. D. (2017). Enriching preschool classrooms and home visits with evidence-based programming: sustained benefits for low-income children. </w:t>
      </w:r>
      <w:r w:rsidR="009C1F25" w:rsidRPr="000B0FCD">
        <w:rPr>
          <w:rFonts w:ascii="Times New Roman" w:hAnsi="Times New Roman" w:cs="Times New Roman"/>
          <w:i/>
          <w:iCs/>
          <w:sz w:val="24"/>
          <w:szCs w:val="24"/>
          <w:shd w:val="clear" w:color="auto" w:fill="FFFFFF"/>
        </w:rPr>
        <w:t>Journal of Child Psychology and Psychiatry</w:t>
      </w:r>
      <w:r w:rsidR="009C1F25" w:rsidRPr="000B0FCD">
        <w:rPr>
          <w:rFonts w:ascii="Times New Roman" w:hAnsi="Times New Roman" w:cs="Times New Roman"/>
          <w:sz w:val="24"/>
          <w:szCs w:val="24"/>
          <w:shd w:val="clear" w:color="auto" w:fill="FFFFFF"/>
        </w:rPr>
        <w:t>, </w:t>
      </w:r>
      <w:r w:rsidR="009C1F25" w:rsidRPr="000B0FCD">
        <w:rPr>
          <w:rFonts w:ascii="Times New Roman" w:hAnsi="Times New Roman" w:cs="Times New Roman"/>
          <w:i/>
          <w:iCs/>
          <w:sz w:val="24"/>
          <w:szCs w:val="24"/>
          <w:shd w:val="clear" w:color="auto" w:fill="FFFFFF"/>
        </w:rPr>
        <w:t>58</w:t>
      </w:r>
      <w:r w:rsidR="009C1F25" w:rsidRPr="000B0FCD">
        <w:rPr>
          <w:rFonts w:ascii="Times New Roman" w:hAnsi="Times New Roman" w:cs="Times New Roman"/>
          <w:sz w:val="24"/>
          <w:szCs w:val="24"/>
          <w:shd w:val="clear" w:color="auto" w:fill="FFFFFF"/>
        </w:rPr>
        <w:t xml:space="preserve">(2), 129–137. </w:t>
      </w:r>
      <w:hyperlink r:id="rId7" w:history="1">
        <w:r w:rsidR="009C1F25" w:rsidRPr="000B0FCD">
          <w:rPr>
            <w:rStyle w:val="Hyperlink"/>
            <w:rFonts w:ascii="Times New Roman" w:hAnsi="Times New Roman" w:cs="Times New Roman"/>
            <w:sz w:val="24"/>
            <w:szCs w:val="24"/>
            <w:shd w:val="clear" w:color="auto" w:fill="FFFFFF"/>
          </w:rPr>
          <w:t>https://doi.org/10.1111/jcpp.12618</w:t>
        </w:r>
      </w:hyperlink>
    </w:p>
    <w:p w14:paraId="7632DB58" w14:textId="1B9AE047" w:rsidR="009C1F25" w:rsidRPr="000B0FCD" w:rsidRDefault="009C1F25" w:rsidP="000B0FCD">
      <w:pPr>
        <w:spacing w:line="480" w:lineRule="auto"/>
        <w:rPr>
          <w:rFonts w:ascii="Times New Roman" w:hAnsi="Times New Roman" w:cs="Times New Roman"/>
          <w:sz w:val="24"/>
          <w:szCs w:val="24"/>
          <w:shd w:val="clear" w:color="auto" w:fill="FFFFFF"/>
        </w:rPr>
      </w:pPr>
      <w:r w:rsidRPr="000B0FCD">
        <w:rPr>
          <w:rFonts w:ascii="Times New Roman" w:hAnsi="Times New Roman" w:cs="Times New Roman"/>
          <w:sz w:val="24"/>
          <w:szCs w:val="24"/>
          <w:shd w:val="clear" w:color="auto" w:fill="FFFFFF"/>
        </w:rPr>
        <w:t xml:space="preserve">This article </w:t>
      </w:r>
      <w:r w:rsidR="00270DA8" w:rsidRPr="000B0FCD">
        <w:rPr>
          <w:rFonts w:ascii="Times New Roman" w:hAnsi="Times New Roman" w:cs="Times New Roman"/>
          <w:sz w:val="24"/>
          <w:szCs w:val="24"/>
          <w:shd w:val="clear" w:color="auto" w:fill="FFFFFF"/>
        </w:rPr>
        <w:t xml:space="preserve">shows the testing benefits that head start provides for national testing scores of the underprivileged. There’s also a study that shows a raising in mortality is 33-50 percent lower for children who attend head start programs. Also helps shows the economical benefits that society obtains $9 in benefits for every $1 dollar that is invested in local early head start programs. That the crime reduction is lower which connects with better social behavioral. Keeping head start preschool programs operational because of the many benefits. </w:t>
      </w:r>
    </w:p>
    <w:p w14:paraId="1F9ABB3E" w14:textId="77777777" w:rsidR="00F77741" w:rsidRPr="000B0FCD" w:rsidRDefault="00F77741" w:rsidP="000B0FCD">
      <w:pPr>
        <w:spacing w:line="480" w:lineRule="auto"/>
        <w:rPr>
          <w:rFonts w:ascii="Times New Roman" w:hAnsi="Times New Roman" w:cs="Times New Roman"/>
          <w:sz w:val="24"/>
          <w:szCs w:val="24"/>
          <w:shd w:val="clear" w:color="auto" w:fill="FFFFFF"/>
        </w:rPr>
      </w:pPr>
    </w:p>
    <w:p w14:paraId="64AC728A" w14:textId="46B2FF3C" w:rsidR="00270DA8" w:rsidRPr="000B0FCD" w:rsidRDefault="00270DA8" w:rsidP="000B0FCD">
      <w:pPr>
        <w:spacing w:line="480" w:lineRule="auto"/>
        <w:rPr>
          <w:rFonts w:ascii="Times New Roman" w:hAnsi="Times New Roman" w:cs="Times New Roman"/>
          <w:sz w:val="24"/>
          <w:szCs w:val="24"/>
          <w:shd w:val="clear" w:color="auto" w:fill="FFFFFF"/>
        </w:rPr>
      </w:pPr>
    </w:p>
    <w:p w14:paraId="5BF6783D" w14:textId="77777777" w:rsidR="00270DA8" w:rsidRPr="000B0FCD" w:rsidRDefault="00270DA8" w:rsidP="000B0FCD">
      <w:pPr>
        <w:spacing w:line="480" w:lineRule="auto"/>
        <w:rPr>
          <w:rFonts w:ascii="Times New Roman" w:hAnsi="Times New Roman" w:cs="Times New Roman"/>
          <w:sz w:val="24"/>
          <w:szCs w:val="24"/>
          <w:shd w:val="clear" w:color="auto" w:fill="FFFFFF"/>
        </w:rPr>
      </w:pPr>
    </w:p>
    <w:p w14:paraId="34D147CA" w14:textId="5EBA549A" w:rsidR="0031625C" w:rsidRPr="0031625C" w:rsidRDefault="0031625C" w:rsidP="000B0FCD">
      <w:pPr>
        <w:spacing w:line="480" w:lineRule="auto"/>
        <w:rPr>
          <w:rFonts w:ascii="Times New Roman" w:hAnsi="Times New Roman" w:cs="Times New Roman"/>
          <w:color w:val="555555"/>
          <w:sz w:val="24"/>
          <w:szCs w:val="24"/>
          <w:shd w:val="clear" w:color="auto" w:fill="FFFFFF"/>
        </w:rPr>
      </w:pPr>
    </w:p>
    <w:p w14:paraId="07B9A65E" w14:textId="78302795" w:rsidR="00F74DEB" w:rsidRPr="000B0FCD" w:rsidRDefault="00F74DEB" w:rsidP="000B0FCD">
      <w:pPr>
        <w:spacing w:line="480" w:lineRule="auto"/>
        <w:rPr>
          <w:rFonts w:ascii="Times New Roman" w:hAnsi="Times New Roman" w:cs="Times New Roman"/>
          <w:color w:val="555555"/>
          <w:sz w:val="24"/>
          <w:szCs w:val="24"/>
          <w:shd w:val="clear" w:color="auto" w:fill="FFFFFF"/>
        </w:rPr>
      </w:pPr>
    </w:p>
    <w:p w14:paraId="6A6B6B40" w14:textId="77777777" w:rsidR="00F74DEB" w:rsidRPr="000B0FCD" w:rsidRDefault="00F74DEB" w:rsidP="000B0FCD">
      <w:pPr>
        <w:spacing w:line="480" w:lineRule="auto"/>
        <w:rPr>
          <w:rFonts w:ascii="Times New Roman" w:hAnsi="Times New Roman" w:cs="Times New Roman"/>
          <w:sz w:val="24"/>
          <w:szCs w:val="24"/>
        </w:rPr>
      </w:pPr>
    </w:p>
    <w:sectPr w:rsidR="00F74DEB" w:rsidRPr="000B0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C0"/>
    <w:rsid w:val="000B0FCD"/>
    <w:rsid w:val="00270DA8"/>
    <w:rsid w:val="0031625C"/>
    <w:rsid w:val="00717857"/>
    <w:rsid w:val="00857A82"/>
    <w:rsid w:val="00935783"/>
    <w:rsid w:val="009B6EC0"/>
    <w:rsid w:val="009C1F25"/>
    <w:rsid w:val="00EF57AC"/>
    <w:rsid w:val="00F74DEB"/>
    <w:rsid w:val="00F7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D294"/>
  <w15:chartTrackingRefBased/>
  <w15:docId w15:val="{6009B69C-13DD-40A8-ACCA-489164E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783"/>
    <w:rPr>
      <w:color w:val="0563C1" w:themeColor="hyperlink"/>
      <w:u w:val="single"/>
    </w:rPr>
  </w:style>
  <w:style w:type="character" w:styleId="UnresolvedMention">
    <w:name w:val="Unresolved Mention"/>
    <w:basedOn w:val="DefaultParagraphFont"/>
    <w:uiPriority w:val="99"/>
    <w:semiHidden/>
    <w:unhideWhenUsed/>
    <w:rsid w:val="00935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25606">
      <w:bodyDiv w:val="1"/>
      <w:marLeft w:val="0"/>
      <w:marRight w:val="0"/>
      <w:marTop w:val="0"/>
      <w:marBottom w:val="0"/>
      <w:divBdr>
        <w:top w:val="none" w:sz="0" w:space="0" w:color="auto"/>
        <w:left w:val="none" w:sz="0" w:space="0" w:color="auto"/>
        <w:bottom w:val="none" w:sz="0" w:space="0" w:color="auto"/>
        <w:right w:val="none" w:sz="0" w:space="0" w:color="auto"/>
      </w:divBdr>
      <w:divsChild>
        <w:div w:id="998656999">
          <w:marLeft w:val="0"/>
          <w:marRight w:val="0"/>
          <w:marTop w:val="100"/>
          <w:marBottom w:val="100"/>
          <w:divBdr>
            <w:top w:val="none" w:sz="0" w:space="0" w:color="auto"/>
            <w:left w:val="none" w:sz="0" w:space="0" w:color="auto"/>
            <w:bottom w:val="none" w:sz="0" w:space="0" w:color="auto"/>
            <w:right w:val="none" w:sz="0" w:space="0" w:color="auto"/>
          </w:divBdr>
          <w:divsChild>
            <w:div w:id="970135010">
              <w:marLeft w:val="0"/>
              <w:marRight w:val="0"/>
              <w:marTop w:val="0"/>
              <w:marBottom w:val="0"/>
              <w:divBdr>
                <w:top w:val="none" w:sz="0" w:space="0" w:color="auto"/>
                <w:left w:val="none" w:sz="0" w:space="0" w:color="auto"/>
                <w:bottom w:val="none" w:sz="0" w:space="0" w:color="auto"/>
                <w:right w:val="none" w:sz="0" w:space="0" w:color="auto"/>
              </w:divBdr>
              <w:divsChild>
                <w:div w:id="1551844622">
                  <w:marLeft w:val="480"/>
                  <w:marRight w:val="0"/>
                  <w:marTop w:val="0"/>
                  <w:marBottom w:val="0"/>
                  <w:divBdr>
                    <w:top w:val="none" w:sz="0" w:space="0" w:color="auto"/>
                    <w:left w:val="none" w:sz="0" w:space="0" w:color="auto"/>
                    <w:bottom w:val="none" w:sz="0" w:space="0" w:color="auto"/>
                    <w:right w:val="none" w:sz="0" w:space="0" w:color="auto"/>
                  </w:divBdr>
                  <w:divsChild>
                    <w:div w:id="1449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2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11/jcpp.126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jcpp.12618" TargetMode="External"/><Relationship Id="rId5" Type="http://schemas.openxmlformats.org/officeDocument/2006/relationships/hyperlink" Target="https://doi.org/10.1016/j.ecresq.2015.08.001" TargetMode="External"/><Relationship Id="rId4" Type="http://schemas.openxmlformats.org/officeDocument/2006/relationships/hyperlink" Target="http://libproxy.lib.unc.edu/login?url=https://search.proquest.com/docview/1682917213?accountid=1424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lpell22</dc:creator>
  <cp:keywords/>
  <dc:description/>
  <cp:lastModifiedBy>Pelligreen, Elizabeth George</cp:lastModifiedBy>
  <cp:revision>2</cp:revision>
  <dcterms:created xsi:type="dcterms:W3CDTF">2019-06-29T12:36:00Z</dcterms:created>
  <dcterms:modified xsi:type="dcterms:W3CDTF">2019-06-29T12:36:00Z</dcterms:modified>
</cp:coreProperties>
</file>