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0FEE51" w14:textId="77777777" w:rsidR="00F55AE0" w:rsidRPr="00F55AE0" w:rsidRDefault="00F55AE0" w:rsidP="00F55AE0">
      <w:pPr>
        <w:spacing w:line="360" w:lineRule="auto"/>
        <w:rPr>
          <w:rFonts w:ascii="Times New Roman" w:hAnsi="Times New Roman" w:cs="Times New Roman"/>
        </w:rPr>
      </w:pPr>
      <w:r w:rsidRPr="00F55AE0">
        <w:rPr>
          <w:rFonts w:ascii="Times New Roman" w:hAnsi="Times New Roman" w:cs="Times New Roman"/>
        </w:rPr>
        <w:t>Natalie Perez</w:t>
      </w:r>
    </w:p>
    <w:p w14:paraId="30367E35" w14:textId="77777777" w:rsidR="00F55AE0" w:rsidRPr="00F55AE0" w:rsidRDefault="00F55AE0" w:rsidP="00F55AE0">
      <w:pPr>
        <w:spacing w:line="360" w:lineRule="auto"/>
        <w:rPr>
          <w:rFonts w:ascii="Times New Roman" w:hAnsi="Times New Roman" w:cs="Times New Roman"/>
        </w:rPr>
      </w:pPr>
      <w:r w:rsidRPr="00F55AE0">
        <w:rPr>
          <w:rFonts w:ascii="Times New Roman" w:hAnsi="Times New Roman" w:cs="Times New Roman"/>
        </w:rPr>
        <w:t>Professor Daniel Anderson</w:t>
      </w:r>
    </w:p>
    <w:p w14:paraId="3594767F" w14:textId="77777777" w:rsidR="00F55AE0" w:rsidRPr="00F55AE0" w:rsidRDefault="00F55AE0" w:rsidP="00F55AE0">
      <w:pPr>
        <w:spacing w:line="360" w:lineRule="auto"/>
        <w:rPr>
          <w:rFonts w:ascii="Times New Roman" w:hAnsi="Times New Roman" w:cs="Times New Roman"/>
        </w:rPr>
      </w:pPr>
      <w:r w:rsidRPr="00F55AE0">
        <w:rPr>
          <w:rFonts w:ascii="Times New Roman" w:hAnsi="Times New Roman" w:cs="Times New Roman"/>
        </w:rPr>
        <w:t>ENGL480 Digital Humanities History and Methods </w:t>
      </w:r>
    </w:p>
    <w:p w14:paraId="1B92A54E" w14:textId="2A62E065" w:rsidR="00F55AE0" w:rsidRPr="00F55AE0" w:rsidRDefault="00F55AE0" w:rsidP="00F55AE0">
      <w:pPr>
        <w:spacing w:line="360" w:lineRule="auto"/>
        <w:rPr>
          <w:rFonts w:ascii="Times New Roman" w:hAnsi="Times New Roman" w:cs="Times New Roman"/>
        </w:rPr>
      </w:pPr>
      <w:r>
        <w:rPr>
          <w:rFonts w:ascii="Times New Roman" w:hAnsi="Times New Roman" w:cs="Times New Roman"/>
        </w:rPr>
        <w:t>6 February</w:t>
      </w:r>
      <w:r w:rsidRPr="00F55AE0">
        <w:rPr>
          <w:rFonts w:ascii="Times New Roman" w:hAnsi="Times New Roman" w:cs="Times New Roman"/>
        </w:rPr>
        <w:t xml:space="preserve"> 2020</w:t>
      </w:r>
    </w:p>
    <w:p w14:paraId="0B6B9A5E" w14:textId="77777777" w:rsidR="00F55AE0" w:rsidRDefault="00F55AE0" w:rsidP="00F55AE0">
      <w:pPr>
        <w:spacing w:line="360" w:lineRule="auto"/>
        <w:jc w:val="center"/>
        <w:rPr>
          <w:rFonts w:ascii="Times New Roman" w:hAnsi="Times New Roman" w:cs="Times New Roman"/>
        </w:rPr>
      </w:pPr>
      <w:r w:rsidRPr="00F55AE0">
        <w:rPr>
          <w:rFonts w:ascii="Times New Roman" w:hAnsi="Times New Roman" w:cs="Times New Roman"/>
        </w:rPr>
        <w:t xml:space="preserve">Video Storyboard and Script: </w:t>
      </w:r>
    </w:p>
    <w:p w14:paraId="305AC43C" w14:textId="3A0DC07F" w:rsidR="00137ADA" w:rsidRPr="00F55AE0" w:rsidRDefault="00F55AE0" w:rsidP="00F55AE0">
      <w:pPr>
        <w:spacing w:line="360" w:lineRule="auto"/>
        <w:jc w:val="center"/>
        <w:rPr>
          <w:rFonts w:ascii="Times New Roman" w:hAnsi="Times New Roman" w:cs="Times New Roman"/>
        </w:rPr>
      </w:pPr>
      <w:r w:rsidRPr="00F55AE0">
        <w:rPr>
          <w:rFonts w:ascii="Times New Roman" w:hAnsi="Times New Roman" w:cs="Times New Roman"/>
        </w:rPr>
        <w:t>Investigating Classic Horror Cinema via Data Mining, or the “Frankenstein Complex”</w:t>
      </w: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F55AE0" w:rsidRPr="00F55AE0" w14:paraId="267AE08D" w14:textId="77777777" w:rsidTr="005146A4">
        <w:tc>
          <w:tcPr>
            <w:tcW w:w="465" w:type="dxa"/>
            <w:tcMar>
              <w:top w:w="100" w:type="dxa"/>
              <w:left w:w="100" w:type="dxa"/>
              <w:bottom w:w="100" w:type="dxa"/>
              <w:right w:w="100" w:type="dxa"/>
            </w:tcMar>
          </w:tcPr>
          <w:p w14:paraId="25270651" w14:textId="77777777" w:rsidR="00137ADA" w:rsidRPr="00F55AE0" w:rsidRDefault="00137ADA" w:rsidP="00F55AE0">
            <w:pPr>
              <w:widowControl w:val="0"/>
              <w:spacing w:line="360" w:lineRule="auto"/>
              <w:rPr>
                <w:rFonts w:ascii="Times New Roman" w:hAnsi="Times New Roman" w:cs="Times New Roman"/>
                <w:color w:val="000000" w:themeColor="text1"/>
              </w:rPr>
            </w:pPr>
          </w:p>
        </w:tc>
        <w:tc>
          <w:tcPr>
            <w:tcW w:w="1795" w:type="dxa"/>
            <w:tcMar>
              <w:top w:w="100" w:type="dxa"/>
              <w:left w:w="100" w:type="dxa"/>
              <w:bottom w:w="100" w:type="dxa"/>
              <w:right w:w="100" w:type="dxa"/>
            </w:tcMar>
          </w:tcPr>
          <w:p w14:paraId="652A2711" w14:textId="77777777" w:rsidR="00137ADA" w:rsidRPr="00F55AE0" w:rsidRDefault="005146A4" w:rsidP="00F55AE0">
            <w:pPr>
              <w:widowControl w:val="0"/>
              <w:spacing w:line="360" w:lineRule="auto"/>
              <w:jc w:val="center"/>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What's on screen?</w:t>
            </w:r>
          </w:p>
        </w:tc>
        <w:tc>
          <w:tcPr>
            <w:tcW w:w="6725" w:type="dxa"/>
            <w:tcMar>
              <w:top w:w="100" w:type="dxa"/>
              <w:left w:w="100" w:type="dxa"/>
              <w:bottom w:w="100" w:type="dxa"/>
              <w:right w:w="100" w:type="dxa"/>
            </w:tcMar>
          </w:tcPr>
          <w:p w14:paraId="1D29A89F" w14:textId="77777777" w:rsidR="00137ADA" w:rsidRPr="00F55AE0" w:rsidRDefault="00C67280" w:rsidP="00F55AE0">
            <w:pPr>
              <w:widowControl w:val="0"/>
              <w:spacing w:line="360" w:lineRule="auto"/>
              <w:jc w:val="center"/>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Script</w:t>
            </w:r>
          </w:p>
          <w:p w14:paraId="62368F63" w14:textId="6DC099BE" w:rsidR="00137ADA" w:rsidRPr="00F55AE0" w:rsidRDefault="00E27B91" w:rsidP="00F55AE0">
            <w:pPr>
              <w:widowControl w:val="0"/>
              <w:spacing w:line="360" w:lineRule="auto"/>
              <w:jc w:val="center"/>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A rough draft of the narration</w:t>
            </w:r>
          </w:p>
        </w:tc>
        <w:tc>
          <w:tcPr>
            <w:tcW w:w="735" w:type="dxa"/>
            <w:tcMar>
              <w:top w:w="100" w:type="dxa"/>
              <w:left w:w="100" w:type="dxa"/>
              <w:bottom w:w="100" w:type="dxa"/>
              <w:right w:w="100" w:type="dxa"/>
            </w:tcMar>
          </w:tcPr>
          <w:p w14:paraId="6227A892" w14:textId="77777777" w:rsidR="00137ADA" w:rsidRPr="00F55AE0" w:rsidRDefault="005146A4" w:rsidP="00F55AE0">
            <w:pPr>
              <w:widowControl w:val="0"/>
              <w:spacing w:line="360" w:lineRule="auto"/>
              <w:jc w:val="center"/>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Time</w:t>
            </w:r>
          </w:p>
        </w:tc>
      </w:tr>
      <w:tr w:rsidR="00F55AE0" w:rsidRPr="00F55AE0" w14:paraId="6499A3DE" w14:textId="77777777" w:rsidTr="005146A4">
        <w:tc>
          <w:tcPr>
            <w:tcW w:w="465" w:type="dxa"/>
            <w:tcMar>
              <w:top w:w="100" w:type="dxa"/>
              <w:left w:w="100" w:type="dxa"/>
              <w:bottom w:w="100" w:type="dxa"/>
              <w:right w:w="100" w:type="dxa"/>
            </w:tcMar>
          </w:tcPr>
          <w:p w14:paraId="53055032" w14:textId="77777777" w:rsidR="00137ADA" w:rsidRPr="00F55AE0" w:rsidRDefault="00C67280" w:rsidP="00F55AE0">
            <w:pPr>
              <w:widowControl w:val="0"/>
              <w:spacing w:line="360" w:lineRule="auto"/>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1</w:t>
            </w:r>
          </w:p>
        </w:tc>
        <w:tc>
          <w:tcPr>
            <w:tcW w:w="1795" w:type="dxa"/>
            <w:tcMar>
              <w:top w:w="100" w:type="dxa"/>
              <w:left w:w="100" w:type="dxa"/>
              <w:bottom w:w="100" w:type="dxa"/>
              <w:right w:w="100" w:type="dxa"/>
            </w:tcMar>
          </w:tcPr>
          <w:p w14:paraId="14631584" w14:textId="4E60A151" w:rsidR="00137ADA" w:rsidRPr="00F55AE0" w:rsidRDefault="00F55AE0"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Clip of people walking into a movi</w:t>
            </w:r>
            <w:r w:rsidR="00113E40">
              <w:rPr>
                <w:rFonts w:ascii="Times New Roman" w:hAnsi="Times New Roman" w:cs="Times New Roman"/>
                <w:color w:val="000000" w:themeColor="text1"/>
              </w:rPr>
              <w:t>e theater, then maybe a clip to represent data mining (not sure what yet). Or vice versa.</w:t>
            </w:r>
            <w:r w:rsidR="00BE247C">
              <w:rPr>
                <w:rFonts w:ascii="Times New Roman" w:hAnsi="Times New Roman" w:cs="Times New Roman"/>
                <w:color w:val="000000" w:themeColor="text1"/>
              </w:rPr>
              <w:t xml:space="preserve"> </w:t>
            </w:r>
            <w:r w:rsidR="00BE247C">
              <w:rPr>
                <w:rFonts w:ascii="Times New Roman" w:hAnsi="Times New Roman" w:cs="Times New Roman"/>
                <w:color w:val="000000" w:themeColor="text1"/>
              </w:rPr>
              <w:t>Slight spooky music playing in the background of the narration.</w:t>
            </w:r>
            <w:bookmarkStart w:id="0" w:name="_GoBack"/>
            <w:bookmarkEnd w:id="0"/>
          </w:p>
        </w:tc>
        <w:tc>
          <w:tcPr>
            <w:tcW w:w="6725" w:type="dxa"/>
            <w:tcMar>
              <w:top w:w="100" w:type="dxa"/>
              <w:left w:w="100" w:type="dxa"/>
              <w:bottom w:w="100" w:type="dxa"/>
              <w:right w:w="100" w:type="dxa"/>
            </w:tcMar>
          </w:tcPr>
          <w:p w14:paraId="4235D703" w14:textId="77777777" w:rsidR="00F81D79" w:rsidRPr="00F55AE0" w:rsidRDefault="00F81D79" w:rsidP="00F55AE0">
            <w:pPr>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 xml:space="preserve">I present to you, “Investigating Classic Horror Cinema via Data Mining, or the ‘Frankenstein Complex,’” a digital humanities project involving an intriguing investigation on classic horror cinema, monsters, and </w:t>
            </w:r>
            <w:r w:rsidRPr="00F55AE0">
              <w:rPr>
                <w:rFonts w:ascii="Times New Roman" w:hAnsi="Times New Roman" w:cs="Times New Roman"/>
                <w:iCs/>
                <w:color w:val="000000" w:themeColor="text1"/>
              </w:rPr>
              <w:t>film spectatorship!</w:t>
            </w:r>
          </w:p>
          <w:p w14:paraId="383D1A42" w14:textId="77777777" w:rsidR="00947949" w:rsidRPr="00F55AE0" w:rsidRDefault="00947949" w:rsidP="00F55AE0">
            <w:pPr>
              <w:widowControl w:val="0"/>
              <w:spacing w:line="360" w:lineRule="auto"/>
              <w:rPr>
                <w:rFonts w:ascii="Times New Roman" w:hAnsi="Times New Roman" w:cs="Times New Roman"/>
                <w:color w:val="000000" w:themeColor="text1"/>
              </w:rPr>
            </w:pPr>
          </w:p>
          <w:p w14:paraId="1B251D63" w14:textId="77777777" w:rsidR="00600771" w:rsidRPr="00F55AE0" w:rsidRDefault="00600771" w:rsidP="00F55AE0">
            <w:pPr>
              <w:widowControl w:val="0"/>
              <w:spacing w:line="360" w:lineRule="auto"/>
              <w:rPr>
                <w:rFonts w:ascii="Times New Roman" w:hAnsi="Times New Roman" w:cs="Times New Roman"/>
                <w:color w:val="000000" w:themeColor="text1"/>
              </w:rPr>
            </w:pPr>
          </w:p>
        </w:tc>
        <w:tc>
          <w:tcPr>
            <w:tcW w:w="735" w:type="dxa"/>
            <w:tcMar>
              <w:top w:w="100" w:type="dxa"/>
              <w:left w:w="100" w:type="dxa"/>
              <w:bottom w:w="100" w:type="dxa"/>
              <w:right w:w="100" w:type="dxa"/>
            </w:tcMar>
          </w:tcPr>
          <w:p w14:paraId="79E51669" w14:textId="220316ED"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Less than 1min.</w:t>
            </w:r>
          </w:p>
        </w:tc>
      </w:tr>
      <w:tr w:rsidR="00F55AE0" w:rsidRPr="00F55AE0" w14:paraId="0A85B7AC" w14:textId="77777777" w:rsidTr="005146A4">
        <w:tc>
          <w:tcPr>
            <w:tcW w:w="465" w:type="dxa"/>
            <w:tcMar>
              <w:top w:w="100" w:type="dxa"/>
              <w:left w:w="100" w:type="dxa"/>
              <w:bottom w:w="100" w:type="dxa"/>
              <w:right w:w="100" w:type="dxa"/>
            </w:tcMar>
          </w:tcPr>
          <w:p w14:paraId="753060E0" w14:textId="77777777" w:rsidR="00137ADA" w:rsidRPr="00F55AE0" w:rsidRDefault="00C67280" w:rsidP="00F55AE0">
            <w:pPr>
              <w:widowControl w:val="0"/>
              <w:spacing w:line="360" w:lineRule="auto"/>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2</w:t>
            </w:r>
          </w:p>
        </w:tc>
        <w:tc>
          <w:tcPr>
            <w:tcW w:w="1795" w:type="dxa"/>
            <w:tcMar>
              <w:top w:w="100" w:type="dxa"/>
              <w:left w:w="100" w:type="dxa"/>
              <w:bottom w:w="100" w:type="dxa"/>
              <w:right w:w="100" w:type="dxa"/>
            </w:tcMar>
          </w:tcPr>
          <w:p w14:paraId="3AF6D48D" w14:textId="6A578486" w:rsidR="00137ADA" w:rsidRPr="00F55AE0" w:rsidRDefault="00F55AE0"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Compilation of classic horror cinema clips, labelled with the film / year of release. Slight spooky music playing in the background of the narration.</w:t>
            </w:r>
          </w:p>
          <w:p w14:paraId="2A44ED9B" w14:textId="77777777" w:rsidR="00137ADA" w:rsidRPr="00F55AE0" w:rsidRDefault="00137ADA" w:rsidP="00F55AE0">
            <w:pPr>
              <w:widowControl w:val="0"/>
              <w:spacing w:line="360" w:lineRule="auto"/>
              <w:rPr>
                <w:rFonts w:ascii="Times New Roman" w:hAnsi="Times New Roman" w:cs="Times New Roman"/>
                <w:color w:val="000000" w:themeColor="text1"/>
              </w:rPr>
            </w:pPr>
          </w:p>
        </w:tc>
        <w:tc>
          <w:tcPr>
            <w:tcW w:w="6725" w:type="dxa"/>
            <w:tcMar>
              <w:top w:w="100" w:type="dxa"/>
              <w:left w:w="100" w:type="dxa"/>
              <w:bottom w:w="100" w:type="dxa"/>
              <w:right w:w="100" w:type="dxa"/>
            </w:tcMar>
          </w:tcPr>
          <w:p w14:paraId="315C189E" w14:textId="77F0674B" w:rsidR="00137ADA" w:rsidRPr="00113E40" w:rsidRDefault="00F81D79" w:rsidP="00F55AE0">
            <w:pPr>
              <w:spacing w:line="360" w:lineRule="auto"/>
              <w:rPr>
                <w:rFonts w:ascii="Times New Roman" w:hAnsi="Times New Roman" w:cs="Times New Roman"/>
                <w:iCs/>
                <w:color w:val="000000" w:themeColor="text1"/>
              </w:rPr>
            </w:pPr>
            <w:r w:rsidRPr="00F55AE0">
              <w:rPr>
                <w:rFonts w:ascii="Times New Roman" w:hAnsi="Times New Roman" w:cs="Times New Roman"/>
                <w:color w:val="000000" w:themeColor="text1"/>
              </w:rPr>
              <w:t xml:space="preserve">You may be wondering, “Why would anyone investigate classic horror cinema and monsters?” Well, when Universal Pictures revealed that the </w:t>
            </w:r>
            <w:r w:rsidRPr="00F55AE0">
              <w:rPr>
                <w:rFonts w:ascii="Times New Roman" w:hAnsi="Times New Roman" w:cs="Times New Roman"/>
                <w:i/>
                <w:iCs/>
                <w:color w:val="000000" w:themeColor="text1"/>
              </w:rPr>
              <w:t>Universal Classic Monsters: Complete 30-Film Collection</w:t>
            </w:r>
            <w:r w:rsidRPr="00F55AE0">
              <w:rPr>
                <w:rFonts w:ascii="Times New Roman" w:hAnsi="Times New Roman" w:cs="Times New Roman"/>
                <w:iCs/>
                <w:color w:val="000000" w:themeColor="text1"/>
              </w:rPr>
              <w:t xml:space="preserve"> would be released on Blu-Ray, </w:t>
            </w:r>
            <w:proofErr w:type="spellStart"/>
            <w:r w:rsidRPr="00F55AE0">
              <w:rPr>
                <w:rFonts w:ascii="Times New Roman" w:hAnsi="Times New Roman" w:cs="Times New Roman"/>
                <w:iCs/>
                <w:color w:val="000000" w:themeColor="text1"/>
              </w:rPr>
              <w:t>Tianyu</w:t>
            </w:r>
            <w:proofErr w:type="spellEnd"/>
            <w:r w:rsidRPr="00F55AE0">
              <w:rPr>
                <w:rFonts w:ascii="Times New Roman" w:hAnsi="Times New Roman" w:cs="Times New Roman"/>
                <w:iCs/>
                <w:color w:val="000000" w:themeColor="text1"/>
              </w:rPr>
              <w:t xml:space="preserve"> Jiang, a Master’s student enrolled within the Department of Media Studies at Stockholm University had a </w:t>
            </w:r>
            <w:r w:rsidRPr="00F55AE0">
              <w:rPr>
                <w:rFonts w:ascii="Times New Roman" w:hAnsi="Times New Roman" w:cs="Times New Roman"/>
                <w:i/>
                <w:iCs/>
                <w:color w:val="000000" w:themeColor="text1"/>
              </w:rPr>
              <w:t xml:space="preserve">bloodcurdling </w:t>
            </w:r>
            <w:r w:rsidRPr="00F55AE0">
              <w:rPr>
                <w:rFonts w:ascii="Times New Roman" w:hAnsi="Times New Roman" w:cs="Times New Roman"/>
                <w:iCs/>
                <w:color w:val="000000" w:themeColor="text1"/>
              </w:rPr>
              <w:t xml:space="preserve">epiphany. Being a horror </w:t>
            </w:r>
            <w:proofErr w:type="spellStart"/>
            <w:r w:rsidRPr="00F55AE0">
              <w:rPr>
                <w:rFonts w:ascii="Times New Roman" w:hAnsi="Times New Roman" w:cs="Times New Roman"/>
                <w:iCs/>
                <w:color w:val="000000" w:themeColor="text1"/>
              </w:rPr>
              <w:t>cinephile</w:t>
            </w:r>
            <w:proofErr w:type="spellEnd"/>
            <w:r w:rsidRPr="00F55AE0">
              <w:rPr>
                <w:rFonts w:ascii="Times New Roman" w:hAnsi="Times New Roman" w:cs="Times New Roman"/>
                <w:iCs/>
                <w:color w:val="000000" w:themeColor="text1"/>
              </w:rPr>
              <w:t>, Jiang was fascinated by the promise of behind-the-scenes documentaries and archival footage of some of the most notable horror films of the 1930s/1940s</w:t>
            </w:r>
            <w:r w:rsidR="00F55AE0">
              <w:rPr>
                <w:rFonts w:ascii="Times New Roman" w:hAnsi="Times New Roman" w:cs="Times New Roman"/>
                <w:iCs/>
                <w:color w:val="000000" w:themeColor="text1"/>
              </w:rPr>
              <w:t xml:space="preserve">. </w:t>
            </w:r>
            <w:r w:rsidRPr="00F55AE0">
              <w:rPr>
                <w:rFonts w:ascii="Times New Roman" w:hAnsi="Times New Roman" w:cs="Times New Roman"/>
                <w:iCs/>
                <w:color w:val="000000" w:themeColor="text1"/>
              </w:rPr>
              <w:t xml:space="preserve">These classic monsters from almost one hundred years ago are still so notable in the late 2010s and early 2020s, and Jiang started to question </w:t>
            </w:r>
            <w:r w:rsidRPr="00F55AE0">
              <w:rPr>
                <w:rFonts w:ascii="Times New Roman" w:hAnsi="Times New Roman" w:cs="Times New Roman"/>
                <w:i/>
                <w:iCs/>
                <w:color w:val="000000" w:themeColor="text1"/>
              </w:rPr>
              <w:t xml:space="preserve">why. </w:t>
            </w:r>
            <w:r w:rsidRPr="00F55AE0">
              <w:rPr>
                <w:rFonts w:ascii="Times New Roman" w:hAnsi="Times New Roman" w:cs="Times New Roman"/>
                <w:iCs/>
                <w:color w:val="000000" w:themeColor="text1"/>
              </w:rPr>
              <w:t xml:space="preserve">Jiang states that “the mysterious names of the monsters are the representatives of a cultural phenomenon associating with monster and horror, and the </w:t>
            </w:r>
            <w:r w:rsidRPr="00F55AE0">
              <w:rPr>
                <w:rFonts w:ascii="Times New Roman" w:hAnsi="Times New Roman" w:cs="Times New Roman"/>
                <w:iCs/>
                <w:color w:val="000000" w:themeColor="text1"/>
              </w:rPr>
              <w:lastRenderedPageBreak/>
              <w:t>meanings of these names have exceeded beyond their cinematic figures” (5). She believes that these classic monstrous figures are notable within pop culture today, surpassing beyond their origins and introductory films … but, why were these classic horror films so notable in the 30s and 40s? Why is classic horror cinema so significant, and how was this branch of cinema impacted by history? Hmm…</w:t>
            </w:r>
          </w:p>
        </w:tc>
        <w:tc>
          <w:tcPr>
            <w:tcW w:w="735" w:type="dxa"/>
            <w:tcMar>
              <w:top w:w="100" w:type="dxa"/>
              <w:left w:w="100" w:type="dxa"/>
              <w:bottom w:w="100" w:type="dxa"/>
              <w:right w:w="100" w:type="dxa"/>
            </w:tcMar>
          </w:tcPr>
          <w:p w14:paraId="35293FEA" w14:textId="76C5EC31"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Less than 1min</w:t>
            </w:r>
            <w:r>
              <w:rPr>
                <w:rFonts w:ascii="Times New Roman" w:hAnsi="Times New Roman" w:cs="Times New Roman"/>
                <w:color w:val="000000" w:themeColor="text1"/>
              </w:rPr>
              <w:t>.</w:t>
            </w:r>
          </w:p>
        </w:tc>
      </w:tr>
      <w:tr w:rsidR="00F55AE0" w:rsidRPr="00F55AE0" w14:paraId="1DE79DBE" w14:textId="77777777" w:rsidTr="005146A4">
        <w:tc>
          <w:tcPr>
            <w:tcW w:w="465" w:type="dxa"/>
            <w:tcMar>
              <w:top w:w="100" w:type="dxa"/>
              <w:left w:w="100" w:type="dxa"/>
              <w:bottom w:w="100" w:type="dxa"/>
              <w:right w:w="100" w:type="dxa"/>
            </w:tcMar>
          </w:tcPr>
          <w:p w14:paraId="46E3F5C9" w14:textId="77777777" w:rsidR="00137ADA" w:rsidRPr="00F55AE0" w:rsidRDefault="00C67280" w:rsidP="00F55AE0">
            <w:pPr>
              <w:widowControl w:val="0"/>
              <w:spacing w:line="360" w:lineRule="auto"/>
              <w:rPr>
                <w:rFonts w:ascii="Times New Roman" w:hAnsi="Times New Roman" w:cs="Times New Roman"/>
                <w:color w:val="000000" w:themeColor="text1"/>
              </w:rPr>
            </w:pPr>
            <w:r w:rsidRPr="00F55AE0">
              <w:rPr>
                <w:rFonts w:ascii="Times New Roman" w:eastAsia="Times New Roman" w:hAnsi="Times New Roman" w:cs="Times New Roman"/>
                <w:color w:val="000000" w:themeColor="text1"/>
              </w:rPr>
              <w:t>3</w:t>
            </w:r>
          </w:p>
        </w:tc>
        <w:tc>
          <w:tcPr>
            <w:tcW w:w="1795" w:type="dxa"/>
            <w:tcMar>
              <w:top w:w="100" w:type="dxa"/>
              <w:left w:w="100" w:type="dxa"/>
              <w:bottom w:w="100" w:type="dxa"/>
              <w:right w:w="100" w:type="dxa"/>
            </w:tcMar>
          </w:tcPr>
          <w:p w14:paraId="2AA78698" w14:textId="012835F8" w:rsidR="00137ADA" w:rsidRPr="003D5D1F" w:rsidRDefault="003D5D1F"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Clips related to enhanced technology, excerpts from </w:t>
            </w:r>
            <w:r>
              <w:rPr>
                <w:rFonts w:ascii="Times New Roman" w:hAnsi="Times New Roman" w:cs="Times New Roman"/>
                <w:i/>
                <w:color w:val="000000" w:themeColor="text1"/>
              </w:rPr>
              <w:t>Frankenstein</w:t>
            </w:r>
            <w:r>
              <w:rPr>
                <w:rFonts w:ascii="Times New Roman" w:hAnsi="Times New Roman" w:cs="Times New Roman"/>
                <w:color w:val="000000" w:themeColor="text1"/>
              </w:rPr>
              <w:t>, and stuff to show the relationship between digital tools and literature.</w:t>
            </w:r>
            <w:r w:rsidR="00BE247C">
              <w:rPr>
                <w:rFonts w:ascii="Times New Roman" w:hAnsi="Times New Roman" w:cs="Times New Roman"/>
                <w:color w:val="000000" w:themeColor="text1"/>
              </w:rPr>
              <w:t xml:space="preserve"> Music undecided.</w:t>
            </w:r>
            <w:r w:rsidR="00B503FC">
              <w:rPr>
                <w:rFonts w:ascii="Times New Roman" w:hAnsi="Times New Roman" w:cs="Times New Roman"/>
                <w:color w:val="000000" w:themeColor="text1"/>
              </w:rPr>
              <w:t xml:space="preserve"> Maybe some zap noises (in relation to technology and Frankenstein).</w:t>
            </w:r>
          </w:p>
        </w:tc>
        <w:tc>
          <w:tcPr>
            <w:tcW w:w="6725" w:type="dxa"/>
            <w:tcMar>
              <w:top w:w="100" w:type="dxa"/>
              <w:left w:w="100" w:type="dxa"/>
              <w:bottom w:w="100" w:type="dxa"/>
              <w:right w:w="100" w:type="dxa"/>
            </w:tcMar>
          </w:tcPr>
          <w:p w14:paraId="5CB7A5D3" w14:textId="77777777" w:rsidR="00B4711D" w:rsidRDefault="00113E40" w:rsidP="00113E40">
            <w:pPr>
              <w:spacing w:line="360" w:lineRule="auto"/>
              <w:outlineLvl w:val="0"/>
              <w:rPr>
                <w:rFonts w:ascii="Times New Roman" w:hAnsi="Times New Roman" w:cs="Times New Roman"/>
                <w:color w:val="000000" w:themeColor="text1"/>
              </w:rPr>
            </w:pPr>
            <w:r w:rsidRPr="00113E40">
              <w:rPr>
                <w:rFonts w:ascii="Times New Roman" w:hAnsi="Times New Roman" w:cs="Times New Roman"/>
                <w:color w:val="000000" w:themeColor="text1"/>
              </w:rPr>
              <w:t>Let’s talk about the</w:t>
            </w:r>
            <w:r w:rsidR="00F81D79" w:rsidRPr="00113E40">
              <w:rPr>
                <w:rFonts w:ascii="Times New Roman" w:hAnsi="Times New Roman" w:cs="Times New Roman"/>
                <w:color w:val="000000" w:themeColor="text1"/>
              </w:rPr>
              <w:t xml:space="preserve"> “Frankenstein Complex” </w:t>
            </w:r>
            <w:r w:rsidRPr="00113E40">
              <w:rPr>
                <w:rFonts w:ascii="Times New Roman" w:hAnsi="Times New Roman" w:cs="Times New Roman"/>
                <w:color w:val="000000" w:themeColor="text1"/>
              </w:rPr>
              <w:t>and digital humanities. Jiang</w:t>
            </w:r>
            <w:r w:rsidR="00F81D79" w:rsidRPr="00113E40">
              <w:rPr>
                <w:rFonts w:ascii="Times New Roman" w:hAnsi="Times New Roman" w:cs="Times New Roman"/>
                <w:color w:val="000000" w:themeColor="text1"/>
              </w:rPr>
              <w:t xml:space="preserve"> references Isaac Asimov’s term, the “Frankenstein Complex,” defined as the human fear of “mechanical men,” or enhanced technology made at the hands of humans. She relates this concept to digital humanities, denoting “a tension between the humanistic research tradition and the emerging digital practices in</w:t>
            </w:r>
            <w:r w:rsidR="00F81D79" w:rsidRPr="00F55AE0">
              <w:rPr>
                <w:rFonts w:ascii="Times New Roman" w:hAnsi="Times New Roman" w:cs="Times New Roman"/>
                <w:color w:val="000000" w:themeColor="text1"/>
              </w:rPr>
              <w:t xml:space="preserve"> the field” (12). There is a sense of a dichotomy between digitalization and the humanities, but Jiang’s investigation aims to create a bridge between the two disciplines, demonstrating the relationship they can have within the digital humanities.</w:t>
            </w:r>
          </w:p>
          <w:p w14:paraId="77E344B7" w14:textId="46F3E830" w:rsidR="00113E40" w:rsidRPr="00113E40" w:rsidRDefault="00113E40" w:rsidP="00113E40">
            <w:pPr>
              <w:spacing w:line="360" w:lineRule="auto"/>
              <w:outlineLvl w:val="0"/>
              <w:rPr>
                <w:rFonts w:ascii="Times New Roman" w:hAnsi="Times New Roman" w:cs="Times New Roman"/>
                <w:b/>
                <w:color w:val="000000" w:themeColor="text1"/>
              </w:rPr>
            </w:pPr>
            <w:r w:rsidRPr="00F55AE0">
              <w:rPr>
                <w:rFonts w:ascii="Times New Roman" w:hAnsi="Times New Roman" w:cs="Times New Roman"/>
                <w:iCs/>
                <w:color w:val="000000" w:themeColor="text1"/>
              </w:rPr>
              <w:t xml:space="preserve">Jiang focuses on using digital archives and cinema studies/film history research to answer various questions. While investigating theoretical works on classic horror cinema and film history, Jiang proceeds to perform a meta-inquiry of data mining classic horror cinema data via the Media History Digital Library (MHDL). </w:t>
            </w:r>
            <w:r w:rsidRPr="00F55AE0">
              <w:rPr>
                <w:rFonts w:ascii="Times New Roman" w:hAnsi="Times New Roman" w:cs="Times New Roman"/>
                <w:color w:val="000000" w:themeColor="text1"/>
              </w:rPr>
              <w:t>Through this project, Jiang aims to investigate film spectatorship of classic horror cinema, hoping to expand the existing model of queer spectatorship while investigating film theorists’ works regarding the relationship between monsters and the marginalized.</w:t>
            </w:r>
            <w:r>
              <w:rPr>
                <w:rFonts w:ascii="Times New Roman" w:hAnsi="Times New Roman" w:cs="Times New Roman"/>
                <w:color w:val="000000" w:themeColor="text1"/>
              </w:rPr>
              <w:t xml:space="preserve"> </w:t>
            </w:r>
            <w:r w:rsidRPr="00F55AE0">
              <w:rPr>
                <w:rFonts w:ascii="Times New Roman" w:hAnsi="Times New Roman" w:cs="Times New Roman"/>
                <w:iCs/>
                <w:color w:val="000000" w:themeColor="text1"/>
              </w:rPr>
              <w:t>Now, let’s explore the meaning and significance behind these practices, Jiang’s results, and what they mean for the future of the relationship between digital tools and the humanities</w:t>
            </w:r>
            <w:r>
              <w:rPr>
                <w:rFonts w:ascii="Times New Roman" w:hAnsi="Times New Roman" w:cs="Times New Roman"/>
                <w:iCs/>
                <w:color w:val="000000" w:themeColor="text1"/>
              </w:rPr>
              <w:t>!</w:t>
            </w:r>
          </w:p>
        </w:tc>
        <w:tc>
          <w:tcPr>
            <w:tcW w:w="735" w:type="dxa"/>
            <w:tcMar>
              <w:top w:w="100" w:type="dxa"/>
              <w:left w:w="100" w:type="dxa"/>
              <w:bottom w:w="100" w:type="dxa"/>
              <w:right w:w="100" w:type="dxa"/>
            </w:tcMar>
          </w:tcPr>
          <w:p w14:paraId="64D015F7" w14:textId="04316A41"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Less than 1min</w:t>
            </w:r>
            <w:r>
              <w:rPr>
                <w:rFonts w:ascii="Times New Roman" w:hAnsi="Times New Roman" w:cs="Times New Roman"/>
                <w:color w:val="000000" w:themeColor="text1"/>
              </w:rPr>
              <w:t>.</w:t>
            </w:r>
          </w:p>
        </w:tc>
      </w:tr>
      <w:tr w:rsidR="00F55AE0" w:rsidRPr="00F55AE0" w14:paraId="4D08133F" w14:textId="77777777" w:rsidTr="00B4711D">
        <w:trPr>
          <w:trHeight w:val="870"/>
        </w:trPr>
        <w:tc>
          <w:tcPr>
            <w:tcW w:w="465" w:type="dxa"/>
            <w:tcMar>
              <w:top w:w="100" w:type="dxa"/>
              <w:left w:w="100" w:type="dxa"/>
              <w:bottom w:w="100" w:type="dxa"/>
              <w:right w:w="100" w:type="dxa"/>
            </w:tcMar>
          </w:tcPr>
          <w:p w14:paraId="599B42E9" w14:textId="77777777" w:rsidR="00B4711D" w:rsidRPr="00F55AE0" w:rsidRDefault="00B4711D" w:rsidP="00F55AE0">
            <w:pPr>
              <w:widowControl w:val="0"/>
              <w:spacing w:line="360" w:lineRule="auto"/>
              <w:rPr>
                <w:rFonts w:ascii="Times New Roman" w:eastAsia="Times New Roman" w:hAnsi="Times New Roman" w:cs="Times New Roman"/>
                <w:color w:val="000000" w:themeColor="text1"/>
              </w:rPr>
            </w:pPr>
            <w:r w:rsidRPr="00F55AE0">
              <w:rPr>
                <w:rFonts w:ascii="Times New Roman" w:eastAsia="Times New Roman" w:hAnsi="Times New Roman" w:cs="Times New Roman"/>
                <w:color w:val="000000" w:themeColor="text1"/>
              </w:rPr>
              <w:t>4</w:t>
            </w:r>
          </w:p>
        </w:tc>
        <w:tc>
          <w:tcPr>
            <w:tcW w:w="1795" w:type="dxa"/>
            <w:tcMar>
              <w:top w:w="100" w:type="dxa"/>
              <w:left w:w="100" w:type="dxa"/>
              <w:bottom w:w="100" w:type="dxa"/>
              <w:right w:w="100" w:type="dxa"/>
            </w:tcMar>
          </w:tcPr>
          <w:p w14:paraId="3462CA06" w14:textId="7EAB1281" w:rsidR="00BE247C" w:rsidRPr="00BE247C" w:rsidRDefault="00BE247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Pictures of early literature with queer subtext (</w:t>
            </w:r>
            <w:r>
              <w:rPr>
                <w:rFonts w:ascii="Times New Roman" w:hAnsi="Times New Roman" w:cs="Times New Roman"/>
                <w:i/>
                <w:color w:val="000000" w:themeColor="text1"/>
              </w:rPr>
              <w:t>The Picture of Dorian Gray</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etc.), The “Hays Code,” and some queer-coded characters. </w:t>
            </w:r>
            <w:r>
              <w:rPr>
                <w:rFonts w:ascii="Times New Roman" w:hAnsi="Times New Roman" w:cs="Times New Roman"/>
                <w:color w:val="000000" w:themeColor="text1"/>
              </w:rPr>
              <w:t>Music undecided.</w:t>
            </w:r>
            <w:r w:rsidR="00B503FC">
              <w:rPr>
                <w:rFonts w:ascii="Times New Roman" w:hAnsi="Times New Roman" w:cs="Times New Roman"/>
                <w:color w:val="000000" w:themeColor="text1"/>
              </w:rPr>
              <w:t xml:space="preserve"> Spooky sound effects?</w:t>
            </w:r>
          </w:p>
        </w:tc>
        <w:tc>
          <w:tcPr>
            <w:tcW w:w="6725" w:type="dxa"/>
            <w:tcMar>
              <w:top w:w="100" w:type="dxa"/>
              <w:left w:w="100" w:type="dxa"/>
              <w:bottom w:w="100" w:type="dxa"/>
              <w:right w:w="100" w:type="dxa"/>
            </w:tcMar>
          </w:tcPr>
          <w:p w14:paraId="72451B8A" w14:textId="01E00905" w:rsidR="00F81D79" w:rsidRPr="009B24E2" w:rsidRDefault="009B24E2" w:rsidP="009B24E2">
            <w:pPr>
              <w:spacing w:line="360" w:lineRule="auto"/>
              <w:outlineLvl w:val="0"/>
              <w:rPr>
                <w:rFonts w:ascii="Times New Roman" w:hAnsi="Times New Roman" w:cs="Times New Roman"/>
                <w:b/>
                <w:color w:val="000000" w:themeColor="text1"/>
              </w:rPr>
            </w:pPr>
            <w:r w:rsidRPr="009B24E2">
              <w:rPr>
                <w:rFonts w:ascii="Times New Roman" w:hAnsi="Times New Roman" w:cs="Times New Roman"/>
                <w:color w:val="000000" w:themeColor="text1"/>
              </w:rPr>
              <w:lastRenderedPageBreak/>
              <w:t>But, w</w:t>
            </w:r>
            <w:r w:rsidR="00F81D79" w:rsidRPr="009B24E2">
              <w:rPr>
                <w:rFonts w:ascii="Times New Roman" w:hAnsi="Times New Roman" w:cs="Times New Roman"/>
                <w:color w:val="000000" w:themeColor="text1"/>
              </w:rPr>
              <w:t>hat is the theorized relationship between classic horror cinema and queer spectatorship?</w:t>
            </w:r>
            <w:r>
              <w:rPr>
                <w:rFonts w:ascii="Times New Roman" w:hAnsi="Times New Roman" w:cs="Times New Roman"/>
                <w:b/>
                <w:color w:val="000000" w:themeColor="text1"/>
              </w:rPr>
              <w:t xml:space="preserve"> </w:t>
            </w:r>
            <w:r w:rsidR="00F81D79" w:rsidRPr="00F55AE0">
              <w:rPr>
                <w:rFonts w:ascii="Times New Roman" w:hAnsi="Times New Roman" w:cs="Times New Roman"/>
                <w:color w:val="000000" w:themeColor="text1"/>
              </w:rPr>
              <w:t xml:space="preserve">Upon discussing early gay literature, James Jenkins of </w:t>
            </w:r>
            <w:proofErr w:type="spellStart"/>
            <w:r w:rsidR="00F81D79" w:rsidRPr="00F55AE0">
              <w:rPr>
                <w:rFonts w:ascii="Times New Roman" w:hAnsi="Times New Roman" w:cs="Times New Roman"/>
                <w:i/>
                <w:color w:val="000000" w:themeColor="text1"/>
              </w:rPr>
              <w:t>Valancourt</w:t>
            </w:r>
            <w:proofErr w:type="spellEnd"/>
            <w:r w:rsidR="00F81D79" w:rsidRPr="00F55AE0">
              <w:rPr>
                <w:rFonts w:ascii="Times New Roman" w:hAnsi="Times New Roman" w:cs="Times New Roman"/>
                <w:i/>
                <w:color w:val="000000" w:themeColor="text1"/>
              </w:rPr>
              <w:t xml:space="preserve"> Books</w:t>
            </w:r>
            <w:r w:rsidR="00F81D79" w:rsidRPr="00F55AE0">
              <w:rPr>
                <w:rFonts w:ascii="Times New Roman" w:hAnsi="Times New Roman" w:cs="Times New Roman"/>
                <w:color w:val="000000" w:themeColor="text1"/>
              </w:rPr>
              <w:t xml:space="preserve"> states that LGBT characters and themes within horror fiction can be traced back to the late 1700s (Healey). According to Jenkins, “</w:t>
            </w:r>
            <w:r w:rsidR="00F81D79" w:rsidRPr="00F55AE0">
              <w:rPr>
                <w:rFonts w:ascii="Times New Roman" w:hAnsi="Times New Roman" w:cs="Times New Roman"/>
                <w:color w:val="000000" w:themeColor="text1"/>
                <w:shd w:val="clear" w:color="auto" w:fill="FFFFFF"/>
              </w:rPr>
              <w:t xml:space="preserve">the traditional explanation for the gay/horror connection is that </w:t>
            </w:r>
            <w:r w:rsidR="00F81D79" w:rsidRPr="00F55AE0">
              <w:rPr>
                <w:rFonts w:ascii="Times New Roman" w:hAnsi="Times New Roman" w:cs="Times New Roman"/>
                <w:color w:val="000000" w:themeColor="text1"/>
                <w:shd w:val="clear" w:color="auto" w:fill="FFFFFF"/>
              </w:rPr>
              <w:lastRenderedPageBreak/>
              <w:t xml:space="preserve">it was impossible for [LGBT authors] to write openly about gay themes back then (or even perhaps express them, since words like 'gay' and 'homosexual' didn't exist), so they sublimated them and expressed them in more acceptable forms, using the medium of a transgressive genre like horror fiction,” resulting in various queer-coded characters and monsters within the horror genre (Healey). </w:t>
            </w:r>
          </w:p>
          <w:p w14:paraId="603E7730" w14:textId="1CA1F16D" w:rsidR="00F81D79" w:rsidRPr="00F55AE0" w:rsidRDefault="00F81D79" w:rsidP="00F55AE0">
            <w:pPr>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 xml:space="preserve">How does this impact classic horror cinema from the 1930s/1940s? Well, in 1943, the “Hays Code” was implemented, which included a strict set of rules regarding what was appropriate for filmmakers to show on screen. According to Inés Mendoza-Pérez of </w:t>
            </w:r>
            <w:r w:rsidRPr="00F55AE0">
              <w:rPr>
                <w:rFonts w:ascii="Times New Roman" w:hAnsi="Times New Roman" w:cs="Times New Roman"/>
                <w:i/>
                <w:color w:val="000000" w:themeColor="text1"/>
              </w:rPr>
              <w:t>Control Forever</w:t>
            </w:r>
            <w:r w:rsidRPr="00F55AE0">
              <w:rPr>
                <w:rFonts w:ascii="Times New Roman" w:hAnsi="Times New Roman" w:cs="Times New Roman"/>
                <w:color w:val="000000" w:themeColor="text1"/>
              </w:rPr>
              <w:t>, despite LGBT issues not being listed or denounced explicitly, there was a code calling for “correct standards of life” and “the sanctity of the institution of marriage,” which implicitly stated that any explicit LGBT characters and themes would not be allowed within American film (“Queer-Coding and Horror Films”). Despite not being allowed onscreen, LGBT characters and themes were ever present in classic horror cinema through implicit themes and subtext</w:t>
            </w:r>
            <w:r w:rsidR="00BE247C">
              <w:rPr>
                <w:rFonts w:ascii="Times New Roman" w:hAnsi="Times New Roman" w:cs="Times New Roman"/>
                <w:color w:val="000000" w:themeColor="text1"/>
              </w:rPr>
              <w:t>.</w:t>
            </w:r>
          </w:p>
          <w:p w14:paraId="6E007D86" w14:textId="77777777" w:rsidR="00BE247C" w:rsidRDefault="00F81D79" w:rsidP="009B24E2">
            <w:pPr>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 xml:space="preserve">Despite classic horror cinema having queer-coded characters and LGBT themes, it helped to popularize harmful stereotypes involving sexual perversion and queerness (vampires seducing the same sex for blood, werewolves turning into violent animals at night, etc.) that impacted the way LGBT people were viewed, and ultimately, these stereotypes still impact LGBT representation in media today. </w:t>
            </w:r>
          </w:p>
          <w:p w14:paraId="4CED18CD" w14:textId="23DC709F" w:rsidR="00B4711D" w:rsidRPr="00BE247C" w:rsidRDefault="00F81D79" w:rsidP="009B24E2">
            <w:pPr>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Jiang aims to investigate the relationship between classic horror cinema and queer spectatorship by analyzing data and trends involving monsters and queer people in cinema, before and after the implementation of the Hays Code, within digitalized journals via the Media History Digital Library (MHDL).</w:t>
            </w:r>
          </w:p>
        </w:tc>
        <w:tc>
          <w:tcPr>
            <w:tcW w:w="735" w:type="dxa"/>
            <w:tcMar>
              <w:top w:w="100" w:type="dxa"/>
              <w:left w:w="100" w:type="dxa"/>
              <w:bottom w:w="100" w:type="dxa"/>
              <w:right w:w="100" w:type="dxa"/>
            </w:tcMar>
          </w:tcPr>
          <w:p w14:paraId="3EDD5B65" w14:textId="7DBAD95B" w:rsidR="00B4711D"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Less than 1min</w:t>
            </w:r>
            <w:r>
              <w:rPr>
                <w:rFonts w:ascii="Times New Roman" w:hAnsi="Times New Roman" w:cs="Times New Roman"/>
                <w:color w:val="000000" w:themeColor="text1"/>
              </w:rPr>
              <w:t>.</w:t>
            </w:r>
          </w:p>
        </w:tc>
      </w:tr>
      <w:tr w:rsidR="00F55AE0" w:rsidRPr="00F55AE0" w14:paraId="717D3A21" w14:textId="77777777" w:rsidTr="005146A4">
        <w:tc>
          <w:tcPr>
            <w:tcW w:w="465" w:type="dxa"/>
            <w:tcMar>
              <w:top w:w="100" w:type="dxa"/>
              <w:left w:w="100" w:type="dxa"/>
              <w:bottom w:w="100" w:type="dxa"/>
              <w:right w:w="100" w:type="dxa"/>
            </w:tcMar>
          </w:tcPr>
          <w:p w14:paraId="49D744C2" w14:textId="77777777" w:rsidR="00B4711D" w:rsidRPr="00F55AE0" w:rsidRDefault="00F9104B" w:rsidP="00F55AE0">
            <w:pPr>
              <w:widowControl w:val="0"/>
              <w:spacing w:line="360" w:lineRule="auto"/>
              <w:rPr>
                <w:rFonts w:ascii="Times New Roman" w:eastAsia="Times New Roman" w:hAnsi="Times New Roman" w:cs="Times New Roman"/>
                <w:color w:val="000000" w:themeColor="text1"/>
              </w:rPr>
            </w:pPr>
            <w:r w:rsidRPr="00F55AE0">
              <w:rPr>
                <w:rFonts w:ascii="Times New Roman" w:eastAsia="Times New Roman" w:hAnsi="Times New Roman" w:cs="Times New Roman"/>
                <w:color w:val="000000" w:themeColor="text1"/>
              </w:rPr>
              <w:t>5</w:t>
            </w:r>
          </w:p>
        </w:tc>
        <w:tc>
          <w:tcPr>
            <w:tcW w:w="1795" w:type="dxa"/>
            <w:tcMar>
              <w:top w:w="100" w:type="dxa"/>
              <w:left w:w="100" w:type="dxa"/>
              <w:bottom w:w="100" w:type="dxa"/>
              <w:right w:w="100" w:type="dxa"/>
            </w:tcMar>
          </w:tcPr>
          <w:p w14:paraId="62759D64" w14:textId="7F253932" w:rsidR="00B4711D" w:rsidRPr="00F55AE0" w:rsidRDefault="00BE247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Screen capturing of MHDL, Lantern, and Project Arclight. </w:t>
            </w:r>
            <w:r>
              <w:rPr>
                <w:rFonts w:ascii="Times New Roman" w:hAnsi="Times New Roman" w:cs="Times New Roman"/>
                <w:color w:val="000000" w:themeColor="text1"/>
              </w:rPr>
              <w:lastRenderedPageBreak/>
              <w:t>Music undecided.</w:t>
            </w:r>
          </w:p>
        </w:tc>
        <w:tc>
          <w:tcPr>
            <w:tcW w:w="6725" w:type="dxa"/>
            <w:tcMar>
              <w:top w:w="100" w:type="dxa"/>
              <w:left w:w="100" w:type="dxa"/>
              <w:bottom w:w="100" w:type="dxa"/>
              <w:right w:w="100" w:type="dxa"/>
            </w:tcMar>
          </w:tcPr>
          <w:p w14:paraId="21B69F15" w14:textId="11F13110" w:rsidR="00F81D79" w:rsidRPr="00F55AE0" w:rsidRDefault="00BE247C" w:rsidP="00BE247C">
            <w:pPr>
              <w:spacing w:line="360" w:lineRule="auto"/>
              <w:outlineLvl w:val="0"/>
              <w:rPr>
                <w:rFonts w:ascii="Times New Roman" w:hAnsi="Times New Roman" w:cs="Times New Roman"/>
                <w:color w:val="000000" w:themeColor="text1"/>
              </w:rPr>
            </w:pPr>
            <w:r w:rsidRPr="00BE247C">
              <w:rPr>
                <w:rFonts w:ascii="Times New Roman" w:hAnsi="Times New Roman" w:cs="Times New Roman"/>
                <w:color w:val="000000" w:themeColor="text1"/>
              </w:rPr>
              <w:lastRenderedPageBreak/>
              <w:t>Well, w</w:t>
            </w:r>
            <w:r w:rsidR="00F81D79" w:rsidRPr="00BE247C">
              <w:rPr>
                <w:rFonts w:ascii="Times New Roman" w:hAnsi="Times New Roman" w:cs="Times New Roman"/>
                <w:color w:val="000000" w:themeColor="text1"/>
              </w:rPr>
              <w:t xml:space="preserve">hat is the Media History Digital Library? </w:t>
            </w:r>
            <w:r w:rsidR="00F81D79" w:rsidRPr="00F55AE0">
              <w:rPr>
                <w:rFonts w:ascii="Times New Roman" w:hAnsi="Times New Roman" w:cs="Times New Roman"/>
                <w:color w:val="000000" w:themeColor="text1"/>
              </w:rPr>
              <w:t>David Pierce, a film archivist and historian, founded the MHDL in 2009, in an effort to improve the way in which historians could find materials related to their research by digitizing classic film and providing public access to media-</w:t>
            </w:r>
            <w:r w:rsidR="00F81D79" w:rsidRPr="00F55AE0">
              <w:rPr>
                <w:rFonts w:ascii="Times New Roman" w:hAnsi="Times New Roman" w:cs="Times New Roman"/>
                <w:color w:val="000000" w:themeColor="text1"/>
              </w:rPr>
              <w:lastRenderedPageBreak/>
              <w:t>related journals, trade papers, and fan magazines (Jiang 17). Joining the project in 2011, Eric Hoyt, a digital humanities scholar at the University of Wisconsin-Madison, began building the MHDL and digitalizing several materials. Throughout this process, Hoyt and his team launched a search engine called “Lantern” for the website in 2013, and then later, added “Project Arclight” in 2015, in an effort to, according to Jiang, “make the MHDL’s large-scale collection more user-friendly and analytically” (17).</w:t>
            </w:r>
          </w:p>
          <w:p w14:paraId="79672FC0" w14:textId="77777777" w:rsidR="00600771" w:rsidRDefault="00BE247C" w:rsidP="00F55AE0">
            <w:pPr>
              <w:widowControl w:val="0"/>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As stated on the search engine’s webpage, Lantern allows for “the search and visualization of nearly two million pages of digitalized books and magazines from the histories of film, broadcasting, and recorded sound,” which creates a great tool for research whether one is a historian or undergraduate student (“Media History Digital Library”).</w:t>
            </w:r>
          </w:p>
          <w:p w14:paraId="1DFBF870" w14:textId="6732603A" w:rsidR="00BE247C" w:rsidRPr="00F55AE0" w:rsidRDefault="00BE247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Pr</w:t>
            </w:r>
            <w:r w:rsidRPr="00F55AE0">
              <w:rPr>
                <w:rFonts w:ascii="Times New Roman" w:hAnsi="Times New Roman" w:cs="Times New Roman"/>
                <w:color w:val="000000" w:themeColor="text1"/>
              </w:rPr>
              <w:t>oject Arclight allows users to create graphs based on their Lantern searches in order to analyze trends in media history, which ultimately will provide Jiang with a digital means to investigate the relationship between classic horror cinema and historical events involving cinema (“Media History Digital Library”).</w:t>
            </w:r>
          </w:p>
        </w:tc>
        <w:tc>
          <w:tcPr>
            <w:tcW w:w="735" w:type="dxa"/>
            <w:tcMar>
              <w:top w:w="100" w:type="dxa"/>
              <w:left w:w="100" w:type="dxa"/>
              <w:bottom w:w="100" w:type="dxa"/>
              <w:right w:w="100" w:type="dxa"/>
            </w:tcMar>
          </w:tcPr>
          <w:p w14:paraId="6676AAA4" w14:textId="2238F279" w:rsidR="00B4711D"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Less than 1min</w:t>
            </w:r>
            <w:r>
              <w:rPr>
                <w:rFonts w:ascii="Times New Roman" w:hAnsi="Times New Roman" w:cs="Times New Roman"/>
                <w:color w:val="000000" w:themeColor="text1"/>
              </w:rPr>
              <w:t>.</w:t>
            </w:r>
          </w:p>
        </w:tc>
      </w:tr>
      <w:tr w:rsidR="00F55AE0" w:rsidRPr="00F55AE0" w14:paraId="2F458A6F" w14:textId="77777777" w:rsidTr="005146A4">
        <w:tc>
          <w:tcPr>
            <w:tcW w:w="465" w:type="dxa"/>
            <w:tcMar>
              <w:top w:w="100" w:type="dxa"/>
              <w:left w:w="100" w:type="dxa"/>
              <w:bottom w:w="100" w:type="dxa"/>
              <w:right w:w="100" w:type="dxa"/>
            </w:tcMar>
          </w:tcPr>
          <w:p w14:paraId="0DE90233" w14:textId="0E82E024"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6</w:t>
            </w:r>
          </w:p>
        </w:tc>
        <w:tc>
          <w:tcPr>
            <w:tcW w:w="1795" w:type="dxa"/>
            <w:tcMar>
              <w:top w:w="100" w:type="dxa"/>
              <w:left w:w="100" w:type="dxa"/>
              <w:bottom w:w="100" w:type="dxa"/>
              <w:right w:w="100" w:type="dxa"/>
            </w:tcMar>
          </w:tcPr>
          <w:p w14:paraId="3F061334" w14:textId="20EBD908" w:rsidR="00137ADA" w:rsidRPr="00F55AE0" w:rsidRDefault="00BE247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Interactive SES diagram</w:t>
            </w:r>
            <w:r w:rsidR="00B503FC">
              <w:rPr>
                <w:rFonts w:ascii="Times New Roman" w:hAnsi="Times New Roman" w:cs="Times New Roman"/>
                <w:color w:val="000000" w:themeColor="text1"/>
              </w:rPr>
              <w:t>. I aim for this visual to explain the method, and I plan to interact with it. Music undecided.</w:t>
            </w:r>
          </w:p>
          <w:p w14:paraId="671B7FF7" w14:textId="77777777" w:rsidR="00137ADA" w:rsidRPr="00F55AE0" w:rsidRDefault="00137ADA" w:rsidP="00F55AE0">
            <w:pPr>
              <w:widowControl w:val="0"/>
              <w:spacing w:line="360" w:lineRule="auto"/>
              <w:rPr>
                <w:rFonts w:ascii="Times New Roman" w:hAnsi="Times New Roman" w:cs="Times New Roman"/>
                <w:color w:val="000000" w:themeColor="text1"/>
              </w:rPr>
            </w:pPr>
          </w:p>
          <w:p w14:paraId="25090AE9" w14:textId="77777777" w:rsidR="00137ADA" w:rsidRPr="00F55AE0" w:rsidRDefault="00137ADA" w:rsidP="00F55AE0">
            <w:pPr>
              <w:widowControl w:val="0"/>
              <w:spacing w:line="360" w:lineRule="auto"/>
              <w:rPr>
                <w:rFonts w:ascii="Times New Roman" w:hAnsi="Times New Roman" w:cs="Times New Roman"/>
                <w:color w:val="000000" w:themeColor="text1"/>
              </w:rPr>
            </w:pPr>
          </w:p>
        </w:tc>
        <w:tc>
          <w:tcPr>
            <w:tcW w:w="6725" w:type="dxa"/>
            <w:tcMar>
              <w:top w:w="100" w:type="dxa"/>
              <w:left w:w="100" w:type="dxa"/>
              <w:bottom w:w="100" w:type="dxa"/>
              <w:right w:w="100" w:type="dxa"/>
            </w:tcMar>
          </w:tcPr>
          <w:p w14:paraId="7A9323D1" w14:textId="60A109A9" w:rsidR="00F81D79" w:rsidRPr="00F55AE0" w:rsidRDefault="00F81D79" w:rsidP="00F55AE0">
            <w:pPr>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 xml:space="preserve">In order to perform a meta-inquiry, or a search of information regarding data and metadata, Jiang aims to </w:t>
            </w:r>
            <w:r w:rsidR="00BE247C">
              <w:rPr>
                <w:rFonts w:ascii="Times New Roman" w:hAnsi="Times New Roman" w:cs="Times New Roman"/>
                <w:color w:val="000000" w:themeColor="text1"/>
              </w:rPr>
              <w:t xml:space="preserve">utilize </w:t>
            </w:r>
            <w:r w:rsidR="00BE247C" w:rsidRPr="00F55AE0">
              <w:rPr>
                <w:rFonts w:ascii="Times New Roman" w:hAnsi="Times New Roman" w:cs="Times New Roman"/>
                <w:color w:val="000000" w:themeColor="text1"/>
              </w:rPr>
              <w:t>“[an] analytical and interpretive method n</w:t>
            </w:r>
            <w:r w:rsidR="00BE247C">
              <w:rPr>
                <w:rFonts w:ascii="Times New Roman" w:hAnsi="Times New Roman" w:cs="Times New Roman"/>
                <w:color w:val="000000" w:themeColor="text1"/>
              </w:rPr>
              <w:t>amed Scaled Entity Search (SES)”</w:t>
            </w:r>
            <w:r w:rsidR="00BE247C" w:rsidRPr="00F55AE0">
              <w:rPr>
                <w:rFonts w:ascii="Times New Roman" w:hAnsi="Times New Roman" w:cs="Times New Roman"/>
                <w:color w:val="000000" w:themeColor="text1"/>
              </w:rPr>
              <w:t xml:space="preserve"> </w:t>
            </w:r>
            <w:r w:rsidRPr="00F55AE0">
              <w:rPr>
                <w:rFonts w:ascii="Times New Roman" w:hAnsi="Times New Roman" w:cs="Times New Roman"/>
                <w:color w:val="000000" w:themeColor="text1"/>
              </w:rPr>
              <w:t>to mobilize the MHDL’s collection (21). Sounds complex, hu</w:t>
            </w:r>
            <w:r w:rsidR="00BE247C">
              <w:rPr>
                <w:rFonts w:ascii="Times New Roman" w:hAnsi="Times New Roman" w:cs="Times New Roman"/>
                <w:color w:val="000000" w:themeColor="text1"/>
              </w:rPr>
              <w:t>h? Let’s try to understand this</w:t>
            </w:r>
            <w:r w:rsidR="00BE247C" w:rsidRPr="00F55AE0">
              <w:rPr>
                <w:rFonts w:ascii="Times New Roman" w:hAnsi="Times New Roman" w:cs="Times New Roman"/>
                <w:color w:val="000000" w:themeColor="text1"/>
              </w:rPr>
              <w:t xml:space="preserve"> </w:t>
            </w:r>
            <w:r w:rsidR="00BE247C" w:rsidRPr="00F55AE0">
              <w:rPr>
                <w:rFonts w:ascii="Times New Roman" w:hAnsi="Times New Roman" w:cs="Times New Roman"/>
                <w:i/>
                <w:color w:val="000000" w:themeColor="text1"/>
              </w:rPr>
              <w:t xml:space="preserve">scary </w:t>
            </w:r>
            <w:r w:rsidR="00BE247C" w:rsidRPr="00F55AE0">
              <w:rPr>
                <w:rFonts w:ascii="Times New Roman" w:hAnsi="Times New Roman" w:cs="Times New Roman"/>
                <w:color w:val="000000" w:themeColor="text1"/>
              </w:rPr>
              <w:t>method</w:t>
            </w:r>
            <w:r w:rsidRPr="00F55AE0">
              <w:rPr>
                <w:rFonts w:ascii="Times New Roman" w:hAnsi="Times New Roman" w:cs="Times New Roman"/>
                <w:color w:val="000000" w:themeColor="text1"/>
              </w:rPr>
              <w:t>!</w:t>
            </w:r>
          </w:p>
          <w:p w14:paraId="08FA3138" w14:textId="1CFC8066" w:rsidR="00F81D79" w:rsidRPr="00F55AE0" w:rsidRDefault="00F81D79" w:rsidP="00F55AE0">
            <w:pPr>
              <w:spacing w:line="360" w:lineRule="auto"/>
              <w:rPr>
                <w:rFonts w:ascii="Times New Roman" w:hAnsi="Times New Roman" w:cs="Times New Roman"/>
                <w:color w:val="000000" w:themeColor="text1"/>
              </w:rPr>
            </w:pPr>
            <w:r w:rsidRPr="00F55AE0">
              <w:rPr>
                <w:rFonts w:ascii="Times New Roman" w:hAnsi="Times New Roman" w:cs="Times New Roman"/>
                <w:color w:val="000000" w:themeColor="text1"/>
              </w:rPr>
              <w:t xml:space="preserve">Data discovery methods should help with modeling a topic or visualizing a network, and a keyword search in a search engine could be necessary, but how does one interpret and pick from the results, especially if it is a large amount of data? Here is where Scaled Entity Search (SES) </w:t>
            </w:r>
            <w:r w:rsidRPr="00F55AE0">
              <w:rPr>
                <w:rFonts w:ascii="Times New Roman" w:hAnsi="Times New Roman" w:cs="Times New Roman"/>
                <w:i/>
                <w:color w:val="000000" w:themeColor="text1"/>
              </w:rPr>
              <w:t>lurks</w:t>
            </w:r>
            <w:r w:rsidRPr="00F55AE0">
              <w:rPr>
                <w:rFonts w:ascii="Times New Roman" w:hAnsi="Times New Roman" w:cs="Times New Roman"/>
                <w:color w:val="000000" w:themeColor="text1"/>
              </w:rPr>
              <w:t xml:space="preserve"> in! SES is described as an “interpretive framework,” working to be a “humanistic method” of big data analysis (Jiang 22). This may sound contradictory, but essentially, SES intends to use someone’s interpretations to find related data, which is useful for one doing research or investigating a question, and it makes sense.</w:t>
            </w:r>
          </w:p>
          <w:p w14:paraId="1BC61BD3" w14:textId="47E2C8D2" w:rsidR="00137ADA" w:rsidRPr="00F55AE0" w:rsidRDefault="00F81D79" w:rsidP="00F55AE0">
            <w:pPr>
              <w:widowControl w:val="0"/>
              <w:spacing w:line="360" w:lineRule="auto"/>
              <w:rPr>
                <w:rFonts w:ascii="Times New Roman" w:hAnsi="Times New Roman" w:cs="Times New Roman"/>
                <w:color w:val="000000" w:themeColor="text1"/>
                <w:shd w:val="clear" w:color="auto" w:fill="FFFFFF"/>
              </w:rPr>
            </w:pPr>
            <w:r w:rsidRPr="00F55AE0">
              <w:rPr>
                <w:rFonts w:ascii="Times New Roman" w:hAnsi="Times New Roman" w:cs="Times New Roman"/>
                <w:color w:val="000000" w:themeColor="text1"/>
              </w:rPr>
              <w:lastRenderedPageBreak/>
              <w:t>When thinking about a question, it’s important to utilize SES’s “triangulated”</w:t>
            </w:r>
            <w:r w:rsidRPr="00F55AE0">
              <w:rPr>
                <w:rFonts w:ascii="Times New Roman" w:hAnsi="Times New Roman" w:cs="Times New Roman"/>
                <w:i/>
                <w:color w:val="000000" w:themeColor="text1"/>
              </w:rPr>
              <w:t xml:space="preserve"> </w:t>
            </w:r>
            <w:r w:rsidRPr="00F55AE0">
              <w:rPr>
                <w:rFonts w:ascii="Times New Roman" w:hAnsi="Times New Roman" w:cs="Times New Roman"/>
                <w:color w:val="000000" w:themeColor="text1"/>
              </w:rPr>
              <w:t>interpretive framework involving the entities, the corpus, the digital, and their overlapping relationships. According to Kit Hughes, who has written about SES, one must “</w:t>
            </w:r>
            <w:r w:rsidRPr="00F55AE0">
              <w:rPr>
                <w:rFonts w:ascii="Times New Roman" w:hAnsi="Times New Roman" w:cs="Times New Roman"/>
                <w:color w:val="000000" w:themeColor="text1"/>
                <w:shd w:val="clear" w:color="auto" w:fill="FFFFFF"/>
              </w:rPr>
              <w:t>balance critical understandings of the chosen entities and corpus with knowledge of how digital technologies shape and frame results” (</w:t>
            </w:r>
            <w:r w:rsidRPr="00F55AE0">
              <w:rPr>
                <w:rFonts w:ascii="Times New Roman" w:hAnsi="Times New Roman" w:cs="Times New Roman"/>
                <w:color w:val="000000" w:themeColor="text1"/>
              </w:rPr>
              <w:t>“Introducing Scaled Entity Search (SES): Interpretive Framework”).</w:t>
            </w:r>
            <w:r w:rsidRPr="00F55AE0">
              <w:rPr>
                <w:rFonts w:ascii="Times New Roman" w:hAnsi="Times New Roman" w:cs="Times New Roman"/>
                <w:color w:val="000000" w:themeColor="text1"/>
                <w:shd w:val="clear" w:color="auto" w:fill="FFFFFF"/>
              </w:rPr>
              <w:t xml:space="preserve"> This method encourages the user to think about what the results say (the entities), what factors impact the variety of the results (the corpus), and what digital tools are being utilized to display said results (the digital). Utilizing this method when searching through computational data allows the user to display a “humanities”-based approach, which can ultimately encourage better use of the data.</w:t>
            </w:r>
          </w:p>
          <w:p w14:paraId="66F460DD" w14:textId="024C4B73" w:rsidR="00F81D79" w:rsidRPr="00F55AE0" w:rsidRDefault="00587E01" w:rsidP="00BE247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w:t>
            </w:r>
            <w:r w:rsidR="00BE247C" w:rsidRPr="00BE247C">
              <w:rPr>
                <w:rFonts w:ascii="Times New Roman" w:hAnsi="Times New Roman" w:cs="Times New Roman"/>
                <w:color w:val="000000" w:themeColor="text1"/>
              </w:rPr>
              <w:t xml:space="preserve">may add the </w:t>
            </w:r>
            <w:r w:rsidR="00F81D79" w:rsidRPr="00BE247C">
              <w:rPr>
                <w:rFonts w:ascii="Times New Roman" w:hAnsi="Times New Roman" w:cs="Times New Roman"/>
                <w:color w:val="000000" w:themeColor="text1"/>
              </w:rPr>
              <w:t>Prediction-Observation-Explanation (POE) Strateg</w:t>
            </w:r>
            <w:r w:rsidR="00BE247C" w:rsidRPr="00BE247C">
              <w:rPr>
                <w:rFonts w:ascii="Times New Roman" w:hAnsi="Times New Roman" w:cs="Times New Roman"/>
                <w:color w:val="000000" w:themeColor="text1"/>
              </w:rPr>
              <w:t>y, but not sure yet**</w:t>
            </w:r>
          </w:p>
        </w:tc>
        <w:tc>
          <w:tcPr>
            <w:tcW w:w="735" w:type="dxa"/>
            <w:tcMar>
              <w:top w:w="100" w:type="dxa"/>
              <w:left w:w="100" w:type="dxa"/>
              <w:bottom w:w="100" w:type="dxa"/>
              <w:right w:w="100" w:type="dxa"/>
            </w:tcMar>
          </w:tcPr>
          <w:p w14:paraId="4834DE6B" w14:textId="4682C7D4"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Less than 1min</w:t>
            </w:r>
            <w:r>
              <w:rPr>
                <w:rFonts w:ascii="Times New Roman" w:hAnsi="Times New Roman" w:cs="Times New Roman"/>
                <w:color w:val="000000" w:themeColor="text1"/>
              </w:rPr>
              <w:t>.</w:t>
            </w:r>
          </w:p>
        </w:tc>
      </w:tr>
      <w:tr w:rsidR="00F55AE0" w:rsidRPr="00F55AE0" w14:paraId="15BDF43D" w14:textId="77777777" w:rsidTr="005146A4">
        <w:tc>
          <w:tcPr>
            <w:tcW w:w="465" w:type="dxa"/>
            <w:tcMar>
              <w:top w:w="100" w:type="dxa"/>
              <w:left w:w="100" w:type="dxa"/>
              <w:bottom w:w="100" w:type="dxa"/>
              <w:right w:w="100" w:type="dxa"/>
            </w:tcMar>
          </w:tcPr>
          <w:p w14:paraId="19DC9CD1" w14:textId="43A33A0D"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7</w:t>
            </w:r>
          </w:p>
        </w:tc>
        <w:tc>
          <w:tcPr>
            <w:tcW w:w="1795" w:type="dxa"/>
            <w:tcMar>
              <w:top w:w="100" w:type="dxa"/>
              <w:left w:w="100" w:type="dxa"/>
              <w:bottom w:w="100" w:type="dxa"/>
              <w:right w:w="100" w:type="dxa"/>
            </w:tcMar>
          </w:tcPr>
          <w:p w14:paraId="4C4D7EC5" w14:textId="655CE00F" w:rsidR="00137ADA" w:rsidRPr="00F55AE0" w:rsidRDefault="00587E01"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Screen capturing of the data, charts, graphs, etc. Music undecided. Maybe some spooky sound effects.</w:t>
            </w:r>
          </w:p>
          <w:p w14:paraId="54053058" w14:textId="77777777" w:rsidR="00137ADA" w:rsidRPr="00F55AE0" w:rsidRDefault="00137ADA" w:rsidP="00F55AE0">
            <w:pPr>
              <w:widowControl w:val="0"/>
              <w:spacing w:line="360" w:lineRule="auto"/>
              <w:rPr>
                <w:rFonts w:ascii="Times New Roman" w:hAnsi="Times New Roman" w:cs="Times New Roman"/>
                <w:color w:val="000000" w:themeColor="text1"/>
              </w:rPr>
            </w:pPr>
          </w:p>
        </w:tc>
        <w:tc>
          <w:tcPr>
            <w:tcW w:w="6725" w:type="dxa"/>
            <w:tcMar>
              <w:top w:w="100" w:type="dxa"/>
              <w:left w:w="100" w:type="dxa"/>
              <w:bottom w:w="100" w:type="dxa"/>
              <w:right w:w="100" w:type="dxa"/>
            </w:tcMar>
          </w:tcPr>
          <w:p w14:paraId="1F775D4E" w14:textId="36FB588E" w:rsidR="00F81D79" w:rsidRPr="00587E01" w:rsidRDefault="00587E01" w:rsidP="00587E01">
            <w:pPr>
              <w:spacing w:line="360" w:lineRule="auto"/>
              <w:contextualSpacing/>
              <w:outlineLvl w:val="0"/>
              <w:rPr>
                <w:rFonts w:ascii="Times New Roman" w:hAnsi="Times New Roman" w:cs="Times New Roman"/>
                <w:b/>
                <w:color w:val="000000" w:themeColor="text1"/>
              </w:rPr>
            </w:pPr>
            <w:r w:rsidRPr="00587E01">
              <w:rPr>
                <w:rFonts w:ascii="Times New Roman" w:hAnsi="Times New Roman" w:cs="Times New Roman"/>
                <w:color w:val="000000" w:themeColor="text1"/>
              </w:rPr>
              <w:t xml:space="preserve">What did Jiang do to data mine </w:t>
            </w:r>
            <w:r w:rsidR="00F81D79" w:rsidRPr="00587E01">
              <w:rPr>
                <w:rFonts w:ascii="Times New Roman" w:hAnsi="Times New Roman" w:cs="Times New Roman"/>
                <w:color w:val="000000" w:themeColor="text1"/>
              </w:rPr>
              <w:t>classic horror cinema</w:t>
            </w:r>
            <w:r w:rsidRPr="00587E01">
              <w:rPr>
                <w:rFonts w:ascii="Times New Roman" w:hAnsi="Times New Roman" w:cs="Times New Roman"/>
                <w:color w:val="000000" w:themeColor="text1"/>
              </w:rPr>
              <w:t>?</w:t>
            </w:r>
            <w:r>
              <w:rPr>
                <w:rFonts w:ascii="Times New Roman" w:hAnsi="Times New Roman" w:cs="Times New Roman"/>
                <w:b/>
                <w:color w:val="000000" w:themeColor="text1"/>
              </w:rPr>
              <w:t xml:space="preserve"> </w:t>
            </w:r>
            <w:r>
              <w:rPr>
                <w:rFonts w:ascii="Times New Roman" w:hAnsi="Times New Roman" w:cs="Times New Roman"/>
                <w:color w:val="000000" w:themeColor="text1"/>
              </w:rPr>
              <w:t>B</w:t>
            </w:r>
            <w:r w:rsidR="00F81D79" w:rsidRPr="00F55AE0">
              <w:rPr>
                <w:rFonts w:ascii="Times New Roman" w:hAnsi="Times New Roman" w:cs="Times New Roman"/>
                <w:color w:val="000000" w:themeColor="text1"/>
              </w:rPr>
              <w:t>y utilizing the digitalized materials on Media History Digital Library (MHDL) with the methods of Scaled Entity Search (SES) and distant reading</w:t>
            </w:r>
            <w:r>
              <w:rPr>
                <w:rFonts w:ascii="Times New Roman" w:hAnsi="Times New Roman" w:cs="Times New Roman"/>
                <w:color w:val="000000" w:themeColor="text1"/>
              </w:rPr>
              <w:t xml:space="preserve">, </w:t>
            </w:r>
            <w:r w:rsidRPr="00F55AE0">
              <w:rPr>
                <w:rFonts w:ascii="Times New Roman" w:hAnsi="Times New Roman" w:cs="Times New Roman"/>
                <w:color w:val="000000" w:themeColor="text1"/>
              </w:rPr>
              <w:t xml:space="preserve">Jiang initially attempts to depict a horror movie-going scene during the 1930s/1940s </w:t>
            </w:r>
            <w:r w:rsidR="00F81D79" w:rsidRPr="00F55AE0">
              <w:rPr>
                <w:rFonts w:ascii="Times New Roman" w:hAnsi="Times New Roman" w:cs="Times New Roman"/>
                <w:color w:val="000000" w:themeColor="text1"/>
              </w:rPr>
              <w:t xml:space="preserve">(39). </w:t>
            </w:r>
          </w:p>
          <w:p w14:paraId="30ABAA25" w14:textId="20443FAD" w:rsidR="00587E01" w:rsidRPr="00587E01" w:rsidRDefault="00F81D79" w:rsidP="00587E01">
            <w:pPr>
              <w:spacing w:line="360" w:lineRule="auto"/>
              <w:contextualSpacing/>
              <w:outlineLvl w:val="0"/>
              <w:rPr>
                <w:rFonts w:ascii="Times New Roman" w:hAnsi="Times New Roman" w:cs="Times New Roman"/>
                <w:b/>
                <w:color w:val="000000" w:themeColor="text1"/>
              </w:rPr>
            </w:pPr>
            <w:r w:rsidRPr="00F55AE0">
              <w:rPr>
                <w:rFonts w:ascii="Times New Roman" w:hAnsi="Times New Roman" w:cs="Times New Roman"/>
                <w:color w:val="000000" w:themeColor="text1"/>
              </w:rPr>
              <w:t>Jiang describes the process of determining her searches for Lantern: “</w:t>
            </w:r>
            <w:r w:rsidRPr="00F55AE0">
              <w:rPr>
                <w:rFonts w:ascii="Times New Roman" w:eastAsiaTheme="minorEastAsia" w:hAnsi="Times New Roman" w:cs="Times New Roman"/>
                <w:color w:val="000000" w:themeColor="text1"/>
              </w:rPr>
              <w:t xml:space="preserve">I asked myself ‘why do </w:t>
            </w:r>
            <w:r w:rsidRPr="00F55AE0">
              <w:rPr>
                <w:rFonts w:ascii="Times New Roman" w:eastAsiaTheme="minorEastAsia" w:hAnsi="Times New Roman" w:cs="Times New Roman"/>
                <w:i/>
                <w:iCs/>
                <w:color w:val="000000" w:themeColor="text1"/>
              </w:rPr>
              <w:t xml:space="preserve">these people </w:t>
            </w:r>
            <w:r w:rsidRPr="00F55AE0">
              <w:rPr>
                <w:rFonts w:ascii="Times New Roman" w:eastAsiaTheme="minorEastAsia" w:hAnsi="Times New Roman" w:cs="Times New Roman"/>
                <w:color w:val="000000" w:themeColor="text1"/>
              </w:rPr>
              <w:t xml:space="preserve">like </w:t>
            </w:r>
            <w:r w:rsidRPr="00F55AE0">
              <w:rPr>
                <w:rFonts w:ascii="Times New Roman" w:eastAsiaTheme="minorEastAsia" w:hAnsi="Times New Roman" w:cs="Times New Roman"/>
                <w:i/>
                <w:iCs/>
                <w:color w:val="000000" w:themeColor="text1"/>
              </w:rPr>
              <w:t xml:space="preserve">this horror </w:t>
            </w:r>
            <w:r w:rsidRPr="00F55AE0">
              <w:rPr>
                <w:rFonts w:ascii="Times New Roman" w:eastAsiaTheme="minorEastAsia" w:hAnsi="Times New Roman" w:cs="Times New Roman"/>
                <w:color w:val="000000" w:themeColor="text1"/>
              </w:rPr>
              <w:t xml:space="preserve">in </w:t>
            </w:r>
            <w:r w:rsidRPr="00F55AE0">
              <w:rPr>
                <w:rFonts w:ascii="Times New Roman" w:eastAsiaTheme="minorEastAsia" w:hAnsi="Times New Roman" w:cs="Times New Roman"/>
                <w:i/>
                <w:iCs/>
                <w:color w:val="000000" w:themeColor="text1"/>
              </w:rPr>
              <w:t xml:space="preserve">this place </w:t>
            </w:r>
            <w:r w:rsidRPr="00F55AE0">
              <w:rPr>
                <w:rFonts w:ascii="Times New Roman" w:eastAsiaTheme="minorEastAsia" w:hAnsi="Times New Roman" w:cs="Times New Roman"/>
                <w:color w:val="000000" w:themeColor="text1"/>
              </w:rPr>
              <w:t xml:space="preserve">at </w:t>
            </w:r>
            <w:r w:rsidRPr="00F55AE0">
              <w:rPr>
                <w:rFonts w:ascii="Times New Roman" w:eastAsiaTheme="minorEastAsia" w:hAnsi="Times New Roman" w:cs="Times New Roman"/>
                <w:i/>
                <w:iCs/>
                <w:color w:val="000000" w:themeColor="text1"/>
              </w:rPr>
              <w:t>this particular time</w:t>
            </w:r>
            <w:r w:rsidRPr="00F55AE0">
              <w:rPr>
                <w:rFonts w:ascii="Times New Roman" w:eastAsiaTheme="minorEastAsia" w:hAnsi="Times New Roman" w:cs="Times New Roman"/>
                <w:color w:val="000000" w:themeColor="text1"/>
              </w:rPr>
              <w:t xml:space="preserve">?’ and accordingly designed the search entities draft into four categories: </w:t>
            </w:r>
            <w:r w:rsidRPr="00F55AE0">
              <w:rPr>
                <w:rFonts w:ascii="Times New Roman" w:eastAsiaTheme="minorEastAsia" w:hAnsi="Times New Roman" w:cs="Times New Roman"/>
                <w:i/>
                <w:iCs/>
                <w:color w:val="000000" w:themeColor="text1"/>
              </w:rPr>
              <w:t>these people</w:t>
            </w:r>
            <w:r w:rsidRPr="00F55AE0">
              <w:rPr>
                <w:rFonts w:ascii="Times New Roman" w:eastAsiaTheme="minorEastAsia" w:hAnsi="Times New Roman" w:cs="Times New Roman"/>
                <w:color w:val="000000" w:themeColor="text1"/>
              </w:rPr>
              <w:t xml:space="preserve">–names from the Universal Studio productions and the film column writers; </w:t>
            </w:r>
            <w:r w:rsidRPr="00F55AE0">
              <w:rPr>
                <w:rFonts w:ascii="Times New Roman" w:eastAsiaTheme="minorEastAsia" w:hAnsi="Times New Roman" w:cs="Times New Roman"/>
                <w:i/>
                <w:iCs/>
                <w:color w:val="000000" w:themeColor="text1"/>
              </w:rPr>
              <w:t>this horror–</w:t>
            </w:r>
            <w:r w:rsidRPr="00F55AE0">
              <w:rPr>
                <w:rFonts w:ascii="Times New Roman" w:eastAsiaTheme="minorEastAsia" w:hAnsi="Times New Roman" w:cs="Times New Roman"/>
                <w:color w:val="000000" w:themeColor="text1"/>
              </w:rPr>
              <w:t xml:space="preserve">including the title </w:t>
            </w:r>
            <w:r w:rsidRPr="00F55AE0">
              <w:rPr>
                <w:rFonts w:ascii="Times New Roman" w:eastAsiaTheme="minorEastAsia" w:hAnsi="Times New Roman" w:cs="Times New Roman"/>
                <w:i/>
                <w:iCs/>
                <w:color w:val="000000" w:themeColor="text1"/>
              </w:rPr>
              <w:t>Frankenstein</w:t>
            </w:r>
            <w:r w:rsidRPr="00F55AE0">
              <w:rPr>
                <w:rFonts w:ascii="Times New Roman" w:eastAsiaTheme="minorEastAsia" w:hAnsi="Times New Roman" w:cs="Times New Roman"/>
                <w:color w:val="000000" w:themeColor="text1"/>
              </w:rPr>
              <w:t xml:space="preserve">, its star Boris Karloff, and the director James Whale; </w:t>
            </w:r>
            <w:r w:rsidRPr="00F55AE0">
              <w:rPr>
                <w:rFonts w:ascii="Times New Roman" w:eastAsiaTheme="minorEastAsia" w:hAnsi="Times New Roman" w:cs="Times New Roman"/>
                <w:i/>
                <w:iCs/>
                <w:color w:val="000000" w:themeColor="text1"/>
              </w:rPr>
              <w:t>this place</w:t>
            </w:r>
            <w:r w:rsidRPr="00F55AE0">
              <w:rPr>
                <w:rFonts w:ascii="Times New Roman" w:eastAsiaTheme="minorEastAsia" w:hAnsi="Times New Roman" w:cs="Times New Roman"/>
                <w:color w:val="000000" w:themeColor="text1"/>
              </w:rPr>
              <w:t xml:space="preserve">–names of movie theatres selected from earlier readings including Rialto, Majestic Texas and RKO Kansas City; </w:t>
            </w:r>
            <w:r w:rsidRPr="00F55AE0">
              <w:rPr>
                <w:rFonts w:ascii="Times New Roman" w:eastAsiaTheme="minorEastAsia" w:hAnsi="Times New Roman" w:cs="Times New Roman"/>
                <w:i/>
                <w:iCs/>
                <w:color w:val="000000" w:themeColor="text1"/>
              </w:rPr>
              <w:t>this particular time</w:t>
            </w:r>
            <w:r w:rsidRPr="00F55AE0">
              <w:rPr>
                <w:rFonts w:ascii="Times New Roman" w:eastAsiaTheme="minorEastAsia" w:hAnsi="Times New Roman" w:cs="Times New Roman"/>
                <w:color w:val="000000" w:themeColor="text1"/>
              </w:rPr>
              <w:t>–the search narrowed down to a rough period” (40). By utilizing SES, Jiang specifies the information most crucial to the investigation. In addition, she also decides on the keyword “monster” instead of “horror,” and “queer” instead of “gay,” to improve the precision and readability of the visual patterns supplied by Arclight (41).</w:t>
            </w:r>
            <w:r w:rsidR="00587E01" w:rsidRPr="00587E01">
              <w:rPr>
                <w:rFonts w:ascii="Times New Roman" w:hAnsi="Times New Roman" w:cs="Times New Roman"/>
                <w:b/>
                <w:color w:val="000000" w:themeColor="text1"/>
              </w:rPr>
              <w:t xml:space="preserve"> </w:t>
            </w:r>
          </w:p>
          <w:p w14:paraId="403645B8" w14:textId="7CEE160A" w:rsidR="00587E01" w:rsidRPr="00587E01" w:rsidRDefault="00F81D79" w:rsidP="00587E01">
            <w:pPr>
              <w:spacing w:line="360" w:lineRule="auto"/>
              <w:contextualSpacing/>
              <w:outlineLvl w:val="0"/>
              <w:rPr>
                <w:rFonts w:ascii="Times New Roman" w:hAnsi="Times New Roman" w:cs="Times New Roman"/>
                <w:b/>
                <w:color w:val="000000" w:themeColor="text1"/>
              </w:rPr>
            </w:pPr>
            <w:r w:rsidRPr="00F55AE0">
              <w:rPr>
                <w:rFonts w:ascii="Times New Roman" w:hAnsi="Times New Roman" w:cs="Times New Roman"/>
                <w:color w:val="000000" w:themeColor="text1"/>
              </w:rPr>
              <w:lastRenderedPageBreak/>
              <w:t xml:space="preserve">By activating Project Arclight, Jiang’s Lantern searches of “monster,” “queer,” and “production code” are visualized, and she aims to use distant reading, “an attempt at </w:t>
            </w:r>
            <w:r w:rsidRPr="00F55AE0">
              <w:rPr>
                <w:rFonts w:ascii="Times New Roman" w:hAnsi="Times New Roman" w:cs="Times New Roman"/>
                <w:color w:val="000000" w:themeColor="text1"/>
                <w:shd w:val="clear" w:color="auto" w:fill="FFFFFF"/>
              </w:rPr>
              <w:t>utilizing big data analytics for the purposes of literary scholarship,” to investigate her questions (45).</w:t>
            </w:r>
            <w:r w:rsidR="00587E01" w:rsidRPr="00587E01">
              <w:rPr>
                <w:rFonts w:ascii="Times New Roman" w:hAnsi="Times New Roman" w:cs="Times New Roman"/>
                <w:b/>
                <w:color w:val="000000" w:themeColor="text1"/>
              </w:rPr>
              <w:t xml:space="preserve"> </w:t>
            </w:r>
          </w:p>
          <w:p w14:paraId="487C13F6" w14:textId="77777777" w:rsidR="00587E01" w:rsidRDefault="00F81D79" w:rsidP="00587E01">
            <w:pPr>
              <w:autoSpaceDE w:val="0"/>
              <w:autoSpaceDN w:val="0"/>
              <w:adjustRightInd w:val="0"/>
              <w:spacing w:after="240" w:line="360" w:lineRule="auto"/>
              <w:contextualSpacing/>
              <w:rPr>
                <w:rFonts w:ascii="Times New Roman" w:eastAsiaTheme="minorEastAsia" w:hAnsi="Times New Roman" w:cs="Times New Roman"/>
                <w:color w:val="000000" w:themeColor="text1"/>
              </w:rPr>
            </w:pPr>
            <w:r w:rsidRPr="00F55AE0">
              <w:rPr>
                <w:rFonts w:ascii="Times New Roman" w:hAnsi="Times New Roman" w:cs="Times New Roman"/>
                <w:color w:val="000000" w:themeColor="text1"/>
              </w:rPr>
              <w:t xml:space="preserve">Jiang’s first search utilizes MHDL’s entire collection of digitalized journals, and she later decides to narrow down the results during the second search by filtering for journals only from the </w:t>
            </w:r>
            <w:r w:rsidRPr="00F55AE0">
              <w:rPr>
                <w:rFonts w:ascii="Times New Roman" w:hAnsi="Times New Roman" w:cs="Times New Roman"/>
                <w:i/>
                <w:color w:val="000000" w:themeColor="text1"/>
              </w:rPr>
              <w:t xml:space="preserve">Motion Picture Herald </w:t>
            </w:r>
            <w:r w:rsidRPr="00F55AE0">
              <w:rPr>
                <w:rFonts w:ascii="Times New Roman" w:hAnsi="Times New Roman" w:cs="Times New Roman"/>
                <w:color w:val="000000" w:themeColor="text1"/>
              </w:rPr>
              <w:t>(46-7). In her second search, she states that there seems to be more correlation between the nodes involving “monster,” “queer,” and “production code,” once the data was narrowed down (47). However, in order to attain more accuracy, she states that the patterns should be “</w:t>
            </w:r>
            <w:r w:rsidRPr="00F55AE0">
              <w:rPr>
                <w:rFonts w:ascii="Times New Roman" w:eastAsiaTheme="minorEastAsia" w:hAnsi="Times New Roman" w:cs="Times New Roman"/>
                <w:color w:val="000000" w:themeColor="text1"/>
              </w:rPr>
              <w:t>cross-examined by filtering the journals, adding complementary entities, and a closer survey of particular nodes that might lead to useful primary materials if a further explanation of the observed pattern is in question” (49).</w:t>
            </w:r>
          </w:p>
          <w:p w14:paraId="1314043C" w14:textId="2AF1ED49" w:rsidR="00587E01" w:rsidRDefault="00587E01" w:rsidP="00587E01">
            <w:pPr>
              <w:autoSpaceDE w:val="0"/>
              <w:autoSpaceDN w:val="0"/>
              <w:adjustRightInd w:val="0"/>
              <w:spacing w:after="240" w:line="360" w:lineRule="auto"/>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**go more in depth about the data and its meaning**</w:t>
            </w:r>
          </w:p>
          <w:p w14:paraId="661C8592" w14:textId="1CF0D990" w:rsidR="00587E01" w:rsidRPr="00587E01" w:rsidRDefault="00587E01" w:rsidP="00587E01">
            <w:pPr>
              <w:autoSpaceDE w:val="0"/>
              <w:autoSpaceDN w:val="0"/>
              <w:adjustRightInd w:val="0"/>
              <w:spacing w:after="240" w:line="360" w:lineRule="auto"/>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**possibly go back and edit information used here**</w:t>
            </w:r>
          </w:p>
        </w:tc>
        <w:tc>
          <w:tcPr>
            <w:tcW w:w="735" w:type="dxa"/>
            <w:tcMar>
              <w:top w:w="100" w:type="dxa"/>
              <w:left w:w="100" w:type="dxa"/>
              <w:bottom w:w="100" w:type="dxa"/>
              <w:right w:w="100" w:type="dxa"/>
            </w:tcMar>
          </w:tcPr>
          <w:p w14:paraId="6F3D1790" w14:textId="74036E40"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Less </w:t>
            </w:r>
            <w:r>
              <w:rPr>
                <w:rFonts w:ascii="Times New Roman" w:hAnsi="Times New Roman" w:cs="Times New Roman"/>
                <w:color w:val="000000" w:themeColor="text1"/>
              </w:rPr>
              <w:t>than 1</w:t>
            </w:r>
            <w:r>
              <w:rPr>
                <w:rFonts w:ascii="Times New Roman" w:hAnsi="Times New Roman" w:cs="Times New Roman"/>
                <w:color w:val="000000" w:themeColor="text1"/>
              </w:rPr>
              <w:t>min</w:t>
            </w:r>
            <w:r>
              <w:rPr>
                <w:rFonts w:ascii="Times New Roman" w:hAnsi="Times New Roman" w:cs="Times New Roman"/>
                <w:color w:val="000000" w:themeColor="text1"/>
              </w:rPr>
              <w:t>.</w:t>
            </w:r>
          </w:p>
        </w:tc>
      </w:tr>
      <w:tr w:rsidR="00F55AE0" w:rsidRPr="00F55AE0" w14:paraId="3275AD8D" w14:textId="77777777" w:rsidTr="005146A4">
        <w:tc>
          <w:tcPr>
            <w:tcW w:w="465" w:type="dxa"/>
            <w:tcMar>
              <w:top w:w="100" w:type="dxa"/>
              <w:left w:w="100" w:type="dxa"/>
              <w:bottom w:w="100" w:type="dxa"/>
              <w:right w:w="100" w:type="dxa"/>
            </w:tcMar>
          </w:tcPr>
          <w:p w14:paraId="334F84A1" w14:textId="33ABA789"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8</w:t>
            </w:r>
          </w:p>
        </w:tc>
        <w:tc>
          <w:tcPr>
            <w:tcW w:w="1795" w:type="dxa"/>
            <w:tcMar>
              <w:top w:w="100" w:type="dxa"/>
              <w:left w:w="100" w:type="dxa"/>
              <w:bottom w:w="100" w:type="dxa"/>
              <w:right w:w="100" w:type="dxa"/>
            </w:tcMar>
          </w:tcPr>
          <w:p w14:paraId="028DF8D1" w14:textId="0A51DA16" w:rsidR="00B503FC" w:rsidRPr="00F55AE0" w:rsidRDefault="00B503FC" w:rsidP="00B503FC">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Compilation of classic horror cinema </w:t>
            </w:r>
            <w:r>
              <w:rPr>
                <w:rFonts w:ascii="Times New Roman" w:hAnsi="Times New Roman" w:cs="Times New Roman"/>
                <w:color w:val="000000" w:themeColor="text1"/>
              </w:rPr>
              <w:t xml:space="preserve">clips. </w:t>
            </w:r>
            <w:r>
              <w:rPr>
                <w:rFonts w:ascii="Times New Roman" w:hAnsi="Times New Roman" w:cs="Times New Roman"/>
                <w:color w:val="000000" w:themeColor="text1"/>
              </w:rPr>
              <w:t>Slight spooky music playing in the background of the narration.</w:t>
            </w:r>
            <w:r>
              <w:rPr>
                <w:rFonts w:ascii="Times New Roman" w:hAnsi="Times New Roman" w:cs="Times New Roman"/>
                <w:color w:val="000000" w:themeColor="text1"/>
              </w:rPr>
              <w:t xml:space="preserve"> Flash of lightning and the sound of thunder at the end.</w:t>
            </w:r>
          </w:p>
          <w:p w14:paraId="6C2299BB" w14:textId="77777777" w:rsidR="00137ADA" w:rsidRPr="00F55AE0" w:rsidRDefault="00137ADA" w:rsidP="00F55AE0">
            <w:pPr>
              <w:widowControl w:val="0"/>
              <w:spacing w:line="360" w:lineRule="auto"/>
              <w:rPr>
                <w:rFonts w:ascii="Times New Roman" w:hAnsi="Times New Roman" w:cs="Times New Roman"/>
                <w:color w:val="000000" w:themeColor="text1"/>
              </w:rPr>
            </w:pPr>
          </w:p>
          <w:p w14:paraId="0670961F" w14:textId="77777777" w:rsidR="00137ADA" w:rsidRPr="00F55AE0" w:rsidRDefault="00137ADA" w:rsidP="00F55AE0">
            <w:pPr>
              <w:widowControl w:val="0"/>
              <w:spacing w:line="360" w:lineRule="auto"/>
              <w:rPr>
                <w:rFonts w:ascii="Times New Roman" w:hAnsi="Times New Roman" w:cs="Times New Roman"/>
                <w:color w:val="000000" w:themeColor="text1"/>
              </w:rPr>
            </w:pPr>
          </w:p>
          <w:p w14:paraId="283BC80E" w14:textId="77777777" w:rsidR="00137ADA" w:rsidRPr="00F55AE0" w:rsidRDefault="00137ADA" w:rsidP="00F55AE0">
            <w:pPr>
              <w:widowControl w:val="0"/>
              <w:spacing w:line="360" w:lineRule="auto"/>
              <w:rPr>
                <w:rFonts w:ascii="Times New Roman" w:hAnsi="Times New Roman" w:cs="Times New Roman"/>
                <w:color w:val="000000" w:themeColor="text1"/>
              </w:rPr>
            </w:pPr>
          </w:p>
        </w:tc>
        <w:tc>
          <w:tcPr>
            <w:tcW w:w="6725" w:type="dxa"/>
            <w:tcMar>
              <w:top w:w="100" w:type="dxa"/>
              <w:left w:w="100" w:type="dxa"/>
              <w:bottom w:w="100" w:type="dxa"/>
              <w:right w:w="100" w:type="dxa"/>
            </w:tcMar>
          </w:tcPr>
          <w:p w14:paraId="18767BAF" w14:textId="0797378D" w:rsidR="00137ADA" w:rsidRPr="00F55AE0" w:rsidRDefault="00B503FC" w:rsidP="00B503FC">
            <w:pPr>
              <w:spacing w:line="360" w:lineRule="auto"/>
              <w:outlineLvl w:val="0"/>
              <w:rPr>
                <w:rFonts w:ascii="Times New Roman" w:hAnsi="Times New Roman" w:cs="Times New Roman"/>
                <w:color w:val="000000" w:themeColor="text1"/>
              </w:rPr>
            </w:pPr>
            <w:r w:rsidRPr="00B503FC">
              <w:rPr>
                <w:rFonts w:ascii="Times New Roman" w:hAnsi="Times New Roman" w:cs="Times New Roman"/>
                <w:color w:val="000000" w:themeColor="text1"/>
              </w:rPr>
              <w:t>What’s t</w:t>
            </w:r>
            <w:r w:rsidR="00F81D79" w:rsidRPr="00B503FC">
              <w:rPr>
                <w:rFonts w:ascii="Times New Roman" w:hAnsi="Times New Roman" w:cs="Times New Roman"/>
                <w:color w:val="000000" w:themeColor="text1"/>
              </w:rPr>
              <w:t>he future of the “Frankenstein Complex” and digital humanities</w:t>
            </w:r>
            <w:r w:rsidRPr="00B503F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F81D79" w:rsidRPr="00F55AE0">
              <w:rPr>
                <w:rFonts w:ascii="Times New Roman" w:hAnsi="Times New Roman" w:cs="Times New Roman"/>
                <w:color w:val="000000" w:themeColor="text1"/>
              </w:rPr>
              <w:t>Jiang outwardly acknowledges the intrigue behind the digital humanities, stating that there is a “puzzling yet strong complexity binding the humanities and digitalization” (60). After conducting meta-inquiry on classic horror cinema via Media History Digital Library (MHDL) by utilizing Scaled Entity Search (SES) and distant reading, she retrieved some information relating monster cinema and queer spectatorship to each other, demonstrating the significance of Project Arclight and MHDL, as long as the search entities are well designed. Upon the question of whether or not digital methods can be utilized in the future to learn more about classic horror cinema, and just c</w:t>
            </w:r>
            <w:r>
              <w:rPr>
                <w:rFonts w:ascii="Times New Roman" w:hAnsi="Times New Roman" w:cs="Times New Roman"/>
                <w:color w:val="000000" w:themeColor="text1"/>
              </w:rPr>
              <w:t xml:space="preserve">inema in general, Jiang states that she “believe[s] </w:t>
            </w:r>
            <w:r w:rsidR="00F81D79" w:rsidRPr="00F55AE0">
              <w:rPr>
                <w:rFonts w:ascii="Times New Roman" w:hAnsi="Times New Roman" w:cs="Times New Roman"/>
                <w:color w:val="000000" w:themeColor="text1"/>
              </w:rPr>
              <w:t xml:space="preserve">the meta-inquiry has provided a positive answer” (61). Ultimately, discourse on humanities subjects can be further explored through usage of the digital humanities, leading to a future for the “Frankenstein Complex” and </w:t>
            </w:r>
            <w:r w:rsidR="00F81D79" w:rsidRPr="00F55AE0">
              <w:rPr>
                <w:rFonts w:ascii="Times New Roman" w:hAnsi="Times New Roman" w:cs="Times New Roman"/>
                <w:i/>
                <w:color w:val="000000" w:themeColor="text1"/>
              </w:rPr>
              <w:t>shocking</w:t>
            </w:r>
            <w:r w:rsidR="00F81D79" w:rsidRPr="00F55AE0">
              <w:rPr>
                <w:rFonts w:ascii="Times New Roman" w:hAnsi="Times New Roman" w:cs="Times New Roman"/>
                <w:color w:val="000000" w:themeColor="text1"/>
              </w:rPr>
              <w:t xml:space="preserve"> revelations. </w:t>
            </w:r>
          </w:p>
        </w:tc>
        <w:tc>
          <w:tcPr>
            <w:tcW w:w="735" w:type="dxa"/>
            <w:tcMar>
              <w:top w:w="100" w:type="dxa"/>
              <w:left w:w="100" w:type="dxa"/>
              <w:bottom w:w="100" w:type="dxa"/>
              <w:right w:w="100" w:type="dxa"/>
            </w:tcMar>
          </w:tcPr>
          <w:p w14:paraId="14739DB4" w14:textId="5D5FFD3C" w:rsidR="00137ADA" w:rsidRPr="00F55AE0" w:rsidRDefault="00B503FC" w:rsidP="00F55AE0">
            <w:pPr>
              <w:widowControl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Less than 1min</w:t>
            </w:r>
            <w:r>
              <w:rPr>
                <w:rFonts w:ascii="Times New Roman" w:hAnsi="Times New Roman" w:cs="Times New Roman"/>
                <w:color w:val="000000" w:themeColor="text1"/>
              </w:rPr>
              <w:t>.</w:t>
            </w:r>
          </w:p>
        </w:tc>
      </w:tr>
    </w:tbl>
    <w:p w14:paraId="0C44B52D" w14:textId="77777777" w:rsidR="00137ADA" w:rsidRPr="00F55AE0" w:rsidRDefault="00137ADA" w:rsidP="00F55AE0">
      <w:pPr>
        <w:widowControl w:val="0"/>
        <w:spacing w:line="360" w:lineRule="auto"/>
        <w:rPr>
          <w:rFonts w:ascii="Times New Roman" w:hAnsi="Times New Roman" w:cs="Times New Roman"/>
          <w:color w:val="000000" w:themeColor="text1"/>
        </w:rPr>
      </w:pPr>
    </w:p>
    <w:sectPr w:rsidR="00137ADA" w:rsidRPr="00F55A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1D0D" w14:textId="77777777" w:rsidR="00B7417D" w:rsidRDefault="00B7417D" w:rsidP="002F45BA">
      <w:pPr>
        <w:spacing w:line="240" w:lineRule="auto"/>
      </w:pPr>
      <w:r>
        <w:separator/>
      </w:r>
    </w:p>
  </w:endnote>
  <w:endnote w:type="continuationSeparator" w:id="0">
    <w:p w14:paraId="68201120" w14:textId="77777777" w:rsidR="00B7417D" w:rsidRDefault="00B7417D" w:rsidP="002F4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EF32" w14:textId="77777777" w:rsidR="002F45BA" w:rsidRDefault="002F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5E14" w14:textId="77777777" w:rsidR="002F45BA" w:rsidRDefault="002F4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F1DF" w14:textId="77777777" w:rsidR="002F45BA" w:rsidRDefault="002F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445D" w14:textId="77777777" w:rsidR="00B7417D" w:rsidRDefault="00B7417D" w:rsidP="002F45BA">
      <w:pPr>
        <w:spacing w:line="240" w:lineRule="auto"/>
      </w:pPr>
      <w:r>
        <w:separator/>
      </w:r>
    </w:p>
  </w:footnote>
  <w:footnote w:type="continuationSeparator" w:id="0">
    <w:p w14:paraId="4E01AAE9" w14:textId="77777777" w:rsidR="00B7417D" w:rsidRDefault="00B7417D" w:rsidP="002F4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FED5" w14:textId="77777777" w:rsidR="002F45BA" w:rsidRDefault="002F4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5D7D" w14:textId="77777777" w:rsidR="002F45BA" w:rsidRDefault="002F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51C2" w14:textId="77777777" w:rsidR="002F45BA" w:rsidRDefault="002F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2118A"/>
    <w:multiLevelType w:val="hybridMultilevel"/>
    <w:tmpl w:val="AE94FA0E"/>
    <w:lvl w:ilvl="0" w:tplc="2F927DAC">
      <w:start w:val="6"/>
      <w:numFmt w:val="bullet"/>
      <w:lvlText w:val=""/>
      <w:lvlJc w:val="left"/>
      <w:pPr>
        <w:ind w:left="720" w:hanging="360"/>
      </w:pPr>
      <w:rPr>
        <w:rFonts w:ascii="Symbol" w:eastAsia="Arial"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E6618"/>
    <w:rsid w:val="00101B12"/>
    <w:rsid w:val="00113E40"/>
    <w:rsid w:val="00137ADA"/>
    <w:rsid w:val="001428E6"/>
    <w:rsid w:val="00250A55"/>
    <w:rsid w:val="002F45BA"/>
    <w:rsid w:val="003B07CA"/>
    <w:rsid w:val="003D5D1F"/>
    <w:rsid w:val="00425E9B"/>
    <w:rsid w:val="004B0F6A"/>
    <w:rsid w:val="004C430C"/>
    <w:rsid w:val="004D78A5"/>
    <w:rsid w:val="005146A4"/>
    <w:rsid w:val="00587E01"/>
    <w:rsid w:val="005D0750"/>
    <w:rsid w:val="00600771"/>
    <w:rsid w:val="00614581"/>
    <w:rsid w:val="007F537E"/>
    <w:rsid w:val="00903589"/>
    <w:rsid w:val="0093474C"/>
    <w:rsid w:val="00947949"/>
    <w:rsid w:val="009B24E2"/>
    <w:rsid w:val="00A04727"/>
    <w:rsid w:val="00A05819"/>
    <w:rsid w:val="00A77B17"/>
    <w:rsid w:val="00B4711D"/>
    <w:rsid w:val="00B503FC"/>
    <w:rsid w:val="00B7417D"/>
    <w:rsid w:val="00BE247C"/>
    <w:rsid w:val="00BE4950"/>
    <w:rsid w:val="00C0621A"/>
    <w:rsid w:val="00C67280"/>
    <w:rsid w:val="00C73456"/>
    <w:rsid w:val="00E27B91"/>
    <w:rsid w:val="00F55AE0"/>
    <w:rsid w:val="00F81D79"/>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59F80432-9924-EE43-934F-D6FC63E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45BA"/>
    <w:pPr>
      <w:tabs>
        <w:tab w:val="center" w:pos="4680"/>
        <w:tab w:val="right" w:pos="9360"/>
      </w:tabs>
      <w:spacing w:line="240" w:lineRule="auto"/>
    </w:pPr>
  </w:style>
  <w:style w:type="character" w:customStyle="1" w:styleId="HeaderChar">
    <w:name w:val="Header Char"/>
    <w:basedOn w:val="DefaultParagraphFont"/>
    <w:link w:val="Header"/>
    <w:uiPriority w:val="99"/>
    <w:rsid w:val="002F45BA"/>
  </w:style>
  <w:style w:type="paragraph" w:styleId="Footer">
    <w:name w:val="footer"/>
    <w:basedOn w:val="Normal"/>
    <w:link w:val="FooterChar"/>
    <w:uiPriority w:val="99"/>
    <w:unhideWhenUsed/>
    <w:rsid w:val="002F45BA"/>
    <w:pPr>
      <w:tabs>
        <w:tab w:val="center" w:pos="4680"/>
        <w:tab w:val="right" w:pos="9360"/>
      </w:tabs>
      <w:spacing w:line="240" w:lineRule="auto"/>
    </w:pPr>
  </w:style>
  <w:style w:type="character" w:customStyle="1" w:styleId="FooterChar">
    <w:name w:val="Footer Char"/>
    <w:basedOn w:val="DefaultParagraphFont"/>
    <w:link w:val="Footer"/>
    <w:uiPriority w:val="99"/>
    <w:rsid w:val="002F45BA"/>
  </w:style>
  <w:style w:type="character" w:styleId="Hyperlink">
    <w:name w:val="Hyperlink"/>
    <w:basedOn w:val="DefaultParagraphFont"/>
    <w:uiPriority w:val="99"/>
    <w:unhideWhenUsed/>
    <w:rsid w:val="00F81D79"/>
    <w:rPr>
      <w:color w:val="0000FF" w:themeColor="hyperlink"/>
      <w:u w:val="single"/>
    </w:rPr>
  </w:style>
  <w:style w:type="paragraph" w:styleId="ListParagraph">
    <w:name w:val="List Paragraph"/>
    <w:basedOn w:val="Normal"/>
    <w:uiPriority w:val="34"/>
    <w:qFormat/>
    <w:rsid w:val="00BE247C"/>
    <w:pPr>
      <w:ind w:left="720"/>
      <w:contextualSpacing/>
    </w:pPr>
  </w:style>
  <w:style w:type="character" w:styleId="Strong">
    <w:name w:val="Strong"/>
    <w:basedOn w:val="DefaultParagraphFont"/>
    <w:uiPriority w:val="22"/>
    <w:qFormat/>
    <w:rsid w:val="00587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Natalie Perez</cp:lastModifiedBy>
  <cp:revision>5</cp:revision>
  <dcterms:created xsi:type="dcterms:W3CDTF">2020-02-06T04:33:00Z</dcterms:created>
  <dcterms:modified xsi:type="dcterms:W3CDTF">2020-02-06T05:52:00Z</dcterms:modified>
</cp:coreProperties>
</file>