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References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Block, J. J. (2008). Issues for DSM-V: Internet addiction.</w:t>
      </w:r>
    </w:p>
    <w:p>
      <w:pPr>
        <w:pStyle w:val="Normal"/>
        <w:bidi w:val="0"/>
        <w:jc w:val="left"/>
        <w:rPr/>
      </w:pPr>
      <w:r>
        <w:rPr/>
        <w:tab/>
      </w:r>
    </w:p>
    <w:p>
      <w:pPr>
        <w:pStyle w:val="Normal"/>
        <w:bidi w:val="0"/>
        <w:jc w:val="left"/>
        <w:rPr/>
      </w:pPr>
      <w:r>
        <w:rPr/>
        <w:tab/>
      </w:r>
      <w:r>
        <w:rPr/>
        <w:t xml:space="preserve">Article is </w:t>
      </w:r>
      <w:r>
        <w:rPr/>
        <w:t>useful because it discusses some of the issues with formulating diagnostic</w:t>
      </w:r>
    </w:p>
    <w:p>
      <w:pPr>
        <w:pStyle w:val="Normal"/>
        <w:bidi w:val="0"/>
        <w:jc w:val="left"/>
        <w:rPr/>
      </w:pPr>
      <w:r>
        <w:rPr/>
        <w:tab/>
        <w:t xml:space="preserve">and clinical criterion for the subject. </w:t>
      </w:r>
      <w:r>
        <w:rPr/>
        <w:t xml:space="preserve">Connects to discussions about existence of disorder in </w:t>
        <w:tab/>
        <w:t>twitter sample.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Dong, G., DeVito, E. E., Du, X., &amp; Cui, Z. (2012). Impaired inhibitory control in ‘internet addiction </w:t>
        <w:tab/>
        <w:t xml:space="preserve">disorder’: A functional magnetic resonance imaging study. Psychiatry Research: </w:t>
        <w:tab/>
        <w:t>Neuroimaging, 203(2), 153-158. doi:10.1016/j.pscychresns.2012.02.001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</w:r>
      <w:r>
        <w:rPr/>
        <w:t xml:space="preserve">Article is </w:t>
      </w:r>
      <w:r>
        <w:rPr/>
        <w:t>useful becaues of quantitative neuroscience approach that should provide</w:t>
      </w:r>
    </w:p>
    <w:p>
      <w:pPr>
        <w:pStyle w:val="Normal"/>
        <w:bidi w:val="0"/>
        <w:jc w:val="left"/>
        <w:rPr/>
      </w:pPr>
      <w:r>
        <w:rPr/>
        <w:tab/>
        <w:t xml:space="preserve">some information </w:t>
      </w:r>
      <w:r>
        <w:rPr/>
        <w:t xml:space="preserve">on possible mechanisms for internet addiction to occur and persist. </w:t>
      </w:r>
      <w:r>
        <w:rPr/>
        <w:t xml:space="preserve">May </w:t>
        <w:tab/>
        <w:t>connect to complaints in twitter sample of different types of reduced function.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Honey, C., &amp; Herring, S. C. (2009, January). Beyond microblogging: Conversation and </w:t>
        <w:tab/>
        <w:t xml:space="preserve">collaboration via Twitter. In </w:t>
      </w:r>
      <w:r>
        <w:rPr>
          <w:i/>
        </w:rPr>
        <w:t xml:space="preserve">2009 42nd Hawaii International Conference on System </w:t>
        <w:tab/>
        <w:t>Sciences</w:t>
      </w:r>
      <w:r>
        <w:rPr/>
        <w:t xml:space="preserve"> (pp. 1-10). Ieee.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</w:r>
      <w:r>
        <w:rPr/>
        <w:t xml:space="preserve">Article uses grounded theory approach to show how twitter is used for communication, and </w:t>
        <w:tab/>
        <w:t xml:space="preserve">is thus useful to reference for </w:t>
      </w:r>
      <w:r>
        <w:rPr/>
        <w:t>interpretation of tweets collected on internet addiction.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Kuss, D. J., Kuss, D. J., Shorter, G. W., Shorter, G. W., van Rooij, A. J., van Rooij, A. J., . . . </w:t>
        <w:tab/>
        <w:t xml:space="preserve">Schoenmakers, T. M. (2014;2013;). Assessing internet addiction using the parsimonious </w:t>
        <w:tab/>
        <w:t xml:space="preserve">internet addiction components Model—A preliminary study. International Journal of Mental </w:t>
        <w:tab/>
        <w:t>Health and Addiction, 12(3), 351-366. doi:10.1007/s11469-013-9459-9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</w:r>
      <w:r>
        <w:rPr/>
        <w:t xml:space="preserve">Article is </w:t>
      </w:r>
      <w:r>
        <w:rPr/>
        <w:t xml:space="preserve">useful for showing diagnostic and definitional items of internet addiction, </w:t>
      </w:r>
      <w:r>
        <w:rPr/>
        <w:t xml:space="preserve">and </w:t>
        <w:tab/>
        <w:t>providng a model that may explain formation of internet addictions.</w:t>
      </w:r>
    </w:p>
    <w:p>
      <w:pPr>
        <w:pStyle w:val="Normal"/>
        <w:bidi w:val="0"/>
        <w:jc w:val="left"/>
        <w:rPr/>
      </w:pPr>
      <w:r>
        <w:rPr/>
        <w:tab/>
      </w:r>
      <w:r>
        <w:rPr/>
        <w:t>Connects to discussions in sample of nature of internet addiction.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Obeid, S., Saade, S., Haddad, C., Sacre, H., Khansa, W., Al Hajj, R., . . . Hallit, S. (2019). Internet </w:t>
        <w:tab/>
        <w:t xml:space="preserve">addiction among lebanese adolescents: The role of self-esteem, anger, depression, anxiety, </w:t>
        <w:tab/>
        <w:t xml:space="preserve">social anxiety and fear, impulsivity, and Aggression—A cross-sectional study. The Journal of </w:t>
        <w:tab/>
        <w:t>Nervous and Mental Disease, 207(10), 838-846. doi:10.1097/NMD.0000000000001034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</w:r>
      <w:r>
        <w:rPr/>
        <w:t xml:space="preserve">Article is </w:t>
      </w:r>
      <w:r>
        <w:rPr/>
        <w:t>useful for relating internet addict</w:t>
      </w:r>
      <w:r>
        <w:rPr/>
        <w:t>ion</w:t>
      </w:r>
      <w:r>
        <w:rPr/>
        <w:t xml:space="preserve"> to other problems </w:t>
      </w:r>
      <w:r>
        <w:rPr/>
        <w:t>which may provide ways to</w:t>
      </w:r>
    </w:p>
    <w:p>
      <w:pPr>
        <w:pStyle w:val="Normal"/>
        <w:bidi w:val="0"/>
        <w:jc w:val="left"/>
        <w:rPr/>
      </w:pPr>
      <w:r>
        <w:rPr/>
        <w:tab/>
      </w:r>
      <w:r>
        <w:rPr/>
        <w:t xml:space="preserve">address internet addiction using strategies developed for other disorders. </w:t>
      </w:r>
      <w:r>
        <w:rPr/>
        <w:t xml:space="preserve">Connects to </w:t>
        <w:tab/>
        <w:t xml:space="preserve">discussions of consequences of internet addictions in twitter sample. May connect to </w:t>
        <w:tab/>
        <w:t>arguments on subject seen in twitter sample.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Shaw, M., &amp; Black, D. W. (2008). Internet addiction: Definition, assessment, epidemiology and </w:t>
        <w:tab/>
        <w:t>clinical management. CNS Drugs, 22(5), 353-365. doi:10.2165/00023210-200822050-00001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</w:r>
      <w:r>
        <w:rPr/>
        <w:t xml:space="preserve">Article is </w:t>
      </w:r>
      <w:r>
        <w:rPr/>
        <w:t xml:space="preserve">useful as high-level overview of the subject </w:t>
      </w:r>
      <w:r>
        <w:rPr/>
        <w:t>of internet addiction and provides</w:t>
        <w:tab/>
        <w:t xml:space="preserve">strategies that can be used to address internet addiction. </w:t>
      </w:r>
      <w:r>
        <w:rPr/>
        <w:t xml:space="preserve">Connects to discussion of </w:t>
        <w:tab/>
        <w:t>difficulties dealing with internet addiction in twitter sample.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Young, K. S. (2004). Internet addiction: A new clinical phenomenon and its consequences. </w:t>
        <w:tab/>
        <w:t>American behavioral scientist, 48(4), 402-415.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</w:r>
      <w:r>
        <w:rPr/>
        <w:t xml:space="preserve">Article is </w:t>
      </w:r>
      <w:r>
        <w:rPr/>
        <w:t xml:space="preserve">useful because it characterizes the subject </w:t>
      </w:r>
      <w:r>
        <w:rPr/>
        <w:t xml:space="preserve">of internet addiction and explains the </w:t>
        <w:tab/>
        <w:t xml:space="preserve">consequences of this disorder. </w:t>
      </w:r>
      <w:r>
        <w:rPr/>
        <w:t xml:space="preserve">Connects to the fictional and informational media referenced </w:t>
        <w:tab/>
        <w:t xml:space="preserve">by elements of the twitter sample.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LibreOffice/6.4.3.2$Linux_X86_64 LibreOffice_project/40$Build-2</Application>
  <Pages>2</Pages>
  <Words>443</Words>
  <Characters>2724</Characters>
  <CharactersWithSpaces>3180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2020-06-26T08:57:58Z</dcterms:created>
  <dc:creator/>
  <dc:description/>
  <dc:language>en-US</dc:language>
  <cp:lastModifiedBy/>
  <dcterms:modified xsi:type="dcterms:W3CDTF">2020-06-26T21:33:34Z</dcterms:modified>
  <cp:revision>2</cp:revision>
  <dc:subject/>
  <dc:title/>
</cp:coreProperties>
</file>